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Autospacing="0" w:afterAutospacing="0" w:line="560" w:lineRule="exact"/>
        <w:jc w:val="center"/>
        <w:rPr>
          <w:rFonts w:hint="eastAsia" w:ascii="方正小标宋简体" w:hAnsi="Times New Roman" w:eastAsia="方正小标宋简体" w:cs="Times New Roman"/>
          <w:b w:val="0"/>
          <w:color w:val="000000"/>
          <w:kern w:val="3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color w:val="000000"/>
          <w:kern w:val="32"/>
          <w:sz w:val="44"/>
          <w:szCs w:val="44"/>
          <w:lang w:val="en-US" w:eastAsia="zh-CN" w:bidi="ar-SA"/>
        </w:rPr>
        <w:t>上高县财政局2022年政府信息公开工作年度报告</w:t>
      </w:r>
    </w:p>
    <w:p>
      <w:pPr>
        <w:rPr>
          <w:rFonts w:hint="eastAsia"/>
          <w:lang w:val="en-US" w:eastAsia="zh-CN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本年度报告根据《中华人民共和国政府信息公开条例》（以下简称《条例》）有关规定，按照国务院办公厅政府信息与政务公开办公室印发《关于做好年度报告编制发布工作的通知》（国办公开办函〔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2021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〕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30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号）要求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由上高县财政局结合有关统计数据编制。本年度报告中所列数据的统计期限自2022年1月1日起至2022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上高县人民政府网站（http://www.shanggao.gov.cn）下载。如对本报告有任何疑问，请与上高县财政局联系（地址：上高县镜山大道13号，电话：0795-2508799，邮编：336400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80"/>
        <w:jc w:val="left"/>
        <w:textAlignment w:val="auto"/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一、总体情况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    </w:t>
      </w: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上高县财政局认真贯彻落实《中华人民共和国政府信息公开条例》（以下简称新条例）以及省、市、县关于政府信息公开工作的具体要求，结合2022年县财政局重点工作任务，落实作风革命效能革命，依法公开政府信息、加强政策解读、积极回应社会关切，全面提升公开质量和实效，切实增强部门政府信息公开工作，为打造阳光财政创造了良好环境，切实保障人民群众的知情权、参与权和监督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80" w:leftChars="0" w:right="0" w:rightChars="0"/>
        <w:jc w:val="left"/>
        <w:textAlignment w:val="auto"/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  <w:t>（一）主动公开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截止2022年12月31日，我局通过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上高县人民政府网共发布</w:t>
      </w: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政务信息</w:t>
      </w: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highlight w:val="none"/>
          <w:lang w:val="en-US" w:eastAsia="zh-CN" w:bidi="ar-SA"/>
        </w:rPr>
        <w:t>144条</w:t>
      </w: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。主动公开2022年财政收支情况信息12条、财政预决算信息3条，部门预决算信息2条，绩效评估信息22条，重点公开政府采购信息，财政直达资金信息，做到直达资金分配、支付过程公开透明。信息公开未产生任何支出，也未收取任何信息公开费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80" w:leftChars="0" w:right="0" w:rightChars="0"/>
        <w:jc w:val="left"/>
        <w:textAlignment w:val="auto"/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  <w:t>（二）依申请公开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2022年共收到2件(含上一年结转0件)依申请公开信件，办理完成2件（结转下一年0件），2022年未发生一起行政复议和行政诉讼而被纠正的情况。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80" w:leftChars="0" w:right="0" w:rightChars="0"/>
        <w:jc w:val="left"/>
        <w:textAlignment w:val="auto"/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  <w:t>（三）强化组织领导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一是及时调整政务信息公开工作领导小组，充分发挥领导小组职能，形成主要领导亲自抓、分管领导具体抓的工作局面，并指派专人负责相关工作。二是健全信息审核制度，对要求拟对外公开的信息，形成科室负责人、分管领导、单位一把手三级审核把关机制，严防发生失泄密事故。三是按照“合法、全面、准确、及时”和“公开为原则、不公开为例外”的要求，对按照规定应该公开的信息及时主动予以公开，对依申请公开的信息按程序及时进行公开。四是积极配合县政府推动落实政务公开标准化、规范化工作，完善保障“财政预决算”等政务公开标准目录，确保政务信息及时，准确得以公开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30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  <w:t>（四）重点抓好财政预决算公开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1.主动公开财政预算、决算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。在上高县政府门户网站政府预决算公开专栏公开了2022年政府预算和2021年政府决算，预算单位的预决算信息公开率达100%，做到了及时、完整、真实、细化。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2.完善预算机制。根据2020年10月1日施行的《预算法实施条例》，进一步健全完善了预算管理体制机制，严格遵循“非涉密，全公开”的原则，全面推进除涉密单位和涉密事项外全面公开，稳妥推进财政信息公开工作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3.强化部门预决算公开的督导。为了按照省市财政部门要求全面落实预决算信息公开，我县财政部门采取了设立咨询热线、上门指导、微信等多种渠道指导，规范预算部门单位的财政信息公开工作。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80"/>
        <w:jc w:val="left"/>
        <w:textAlignment w:val="auto"/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5"/>
        <w:tblW w:w="912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954"/>
        <w:gridCol w:w="3207"/>
        <w:gridCol w:w="687"/>
        <w:gridCol w:w="687"/>
        <w:gridCol w:w="687"/>
        <w:gridCol w:w="687"/>
        <w:gridCol w:w="687"/>
        <w:gridCol w:w="687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4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（本列数据的勾稽关系为：第一项加第二项之和，等于第三项加第四项之和） </w:t>
            </w:r>
          </w:p>
        </w:tc>
        <w:tc>
          <w:tcPr>
            <w:tcW w:w="48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申请人情况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自然人 </w:t>
            </w:r>
          </w:p>
        </w:tc>
        <w:tc>
          <w:tcPr>
            <w:tcW w:w="34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法人或其他组织 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总计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商业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企业 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科研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机构 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社会公益组织 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法律服务机构 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其他 </w:t>
            </w: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一、本年新收政府信息公开申请数量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二、上年结转政府信息公开申请数量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三、本年度办理结果 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（一）予以公开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（二）部分公开（区分处理的，只计这一情形，不计其他情形）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（三）不予公开 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1.属于国家秘密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2.其他法律行政法规禁止公开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3.危及“三安全一稳定”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4.保护第三方合法权益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5.属于三类内部事务信息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6.属于四类过程性信息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7.属于行政执法案卷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8.属于行政查询事项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（四）无法提供 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1.本机关不掌握相关政府信息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2.没有现成信息需要另行制作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3.补正后申请内容仍不明确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（五）不予处理 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1.信访举报投诉类申请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2.重复申请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3.要求提供公开出版物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4.无正当理由大量反复申请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5.要求行政机关确认或重新出具已获取信息 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（六）其他处理 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1.申请人无正当理由逾期不补正、行政机关不再处理其政府信息公开申请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2.申请人逾期未按收费通知要求缴纳费用、行政机关不再处理其政府信息公开申请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3.其他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（七）总计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四、结转下年度继续办理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  0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/>
        <w:jc w:val="center"/>
        <w:textAlignment w:val="auto"/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 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80"/>
        <w:jc w:val="left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  <w:r>
        <w:rPr>
          <w:rFonts w:asciiTheme="minorEastAsia" w:hAnsiTheme="minorEastAsia" w:eastAsiaTheme="minorEastAsia" w:cstheme="minorEastAsia"/>
          <w:color w:val="333333"/>
          <w:kern w:val="0"/>
          <w:sz w:val="32"/>
          <w:szCs w:val="32"/>
          <w:shd w:val="clear" w:fill="FFFFFF"/>
          <w:lang w:val="en-US" w:eastAsia="zh-CN" w:bidi="ar"/>
        </w:rPr>
        <w:t> 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行政复议 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行政诉讼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结果维持 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纠正 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其他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尚未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审结 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总计 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未经复议直接起诉 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复议后起诉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维持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纠正 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其他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尚未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审结 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总计 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维持 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纠正 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其他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结果 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尚未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审结 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总计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 0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0  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8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存在的主要问题及改进情况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80" w:leftChars="0" w:right="0" w:rightChars="0"/>
        <w:jc w:val="left"/>
        <w:textAlignment w:val="auto"/>
        <w:rPr>
          <w:b w:val="0"/>
          <w:bCs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  <w:t>（一）工作中存在的主要问题</w:t>
      </w:r>
    </w:p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我局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政务公开工作水平整体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有较大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提升，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政务信息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公开意识逐步加强，公开质量稳步提高。但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仍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存在以下差距。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一是政策解读能力有待提升。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本年度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县制定了政策解读制度，并进行政策解读优秀案例的评选活动，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我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单位政策解读工作机制没有捋顺，政策解读的及时性、解读方式的多样性还需进一步提升；政策解读专业性不强，解读不深入，形式不丰富，数字化、问答式、音频视频等方式解读较少。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二是重点领域信息公开不全面，绩效评估缺乏事前、事中绩效评估管理，未反应项目实施评估全过程；政府采购和地方政府债务信息公开广度不够，内容单一，公开范围较小，无法满足公众需求。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三是人员队伍建设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有待加强，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由于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工作人员流动性快，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专业性不强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导致业务学习掌握不精准，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仍需进一步加强。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80"/>
        <w:jc w:val="left"/>
        <w:textAlignment w:val="auto"/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0"/>
          <w:szCs w:val="30"/>
          <w:shd w:val="clear" w:fill="FFFFFF"/>
          <w:lang w:val="en-US" w:eastAsia="zh-CN" w:bidi="ar"/>
        </w:rPr>
        <w:t>（二）具体的解决方法和改进情况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一是积极探索多种形式信息公开渠道，不断丰富信息公开的形式和内容，加大政策解读力度，多形式公开；二是继续推进重点领域政府信息公开工作，及时对公众关注的财政领域热点问题进行解读，回应社会关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640" w:firstLineChars="200"/>
        <w:jc w:val="left"/>
        <w:textAlignment w:val="auto"/>
        <w:rPr>
          <w:b w:val="0"/>
          <w:bCs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 xml:space="preserve">本年度依申请公开政府信息未收取任何费用。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如需了解更多政府信息，请登录上高县人民政府网（http://www.shanggao.gov.cn）查询。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963D84"/>
    <w:multiLevelType w:val="singleLevel"/>
    <w:tmpl w:val="EE963D8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Y2E4NWNmZTY2OWVhODJkMWFjNDRkOGFlNTM3ZjIifQ=="/>
  </w:docVars>
  <w:rsids>
    <w:rsidRoot w:val="34274DC5"/>
    <w:rsid w:val="00C50B26"/>
    <w:rsid w:val="03864EFF"/>
    <w:rsid w:val="06AE6F3C"/>
    <w:rsid w:val="0C427BF3"/>
    <w:rsid w:val="1AAA24C7"/>
    <w:rsid w:val="215F11CA"/>
    <w:rsid w:val="25722260"/>
    <w:rsid w:val="301D7787"/>
    <w:rsid w:val="34274DC5"/>
    <w:rsid w:val="38E662DC"/>
    <w:rsid w:val="3D907B14"/>
    <w:rsid w:val="3F104ECC"/>
    <w:rsid w:val="3FC6128D"/>
    <w:rsid w:val="4723522B"/>
    <w:rsid w:val="48F312EE"/>
    <w:rsid w:val="51612837"/>
    <w:rsid w:val="58577CF7"/>
    <w:rsid w:val="597162CA"/>
    <w:rsid w:val="5EB62D5A"/>
    <w:rsid w:val="609F20C9"/>
    <w:rsid w:val="60FB17BA"/>
    <w:rsid w:val="613C04DA"/>
    <w:rsid w:val="62C353DF"/>
    <w:rsid w:val="6EEC26F3"/>
    <w:rsid w:val="72641A80"/>
    <w:rsid w:val="7B7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2656</Words>
  <Characters>2982</Characters>
  <Lines>0</Lines>
  <Paragraphs>0</Paragraphs>
  <TotalTime>3</TotalTime>
  <ScaleCrop>false</ScaleCrop>
  <LinksUpToDate>false</LinksUpToDate>
  <CharactersWithSpaces>3074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2022-06-17T09:05:00Z</dcterms:created>
  <dc:creator>旎旎</dc:creator>
  <cp:lastModifiedBy>冰糖葫芦不加榶</cp:lastModifiedBy>
  <dcterms:modified xsi:type="dcterms:W3CDTF">2023-01-18T02:22:29Z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8741D40C5F17483FA5EADE4D5F305BCD</vt:lpwstr>
  </property>
</Properties>
</file>