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上高县供销合作社联合社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2023年政府信息公开工作年度报告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本报告根据《中华人民共和国政府信息公开条例》（以下简称《条例》）、《中华人民共和国政府信息公开工作年度报告格式》（国办公开办函〔2021〕30号）有关要求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上高县供销社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结合有关统计数据编制。本年度报告中所列数据的统计期限自202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年1月1日起至202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年12月31日止。本年度报告的电子版可以从上高县人民政府网站下载。如对本报告有任何疑问，请与上高县供销社人秘股联系（地址：上高县清莲路9号新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县委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县政府大楼345，电话：2506061，邮编：336400）。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480" w:firstLineChars="200"/>
        <w:rPr>
          <w:rFonts w:ascii="宋体" w:hAnsi="宋体" w:eastAsia="宋体" w:cs="宋体"/>
          <w:color w:val="333333"/>
          <w:kern w:val="0"/>
          <w:sz w:val="32"/>
          <w:szCs w:val="32"/>
          <w:highlight w:val="yellow"/>
        </w:rPr>
      </w:pPr>
      <w:r>
        <w:rPr>
          <w:rFonts w:hint="eastAsia" w:ascii="宋体" w:hAnsi="宋体" w:cs="宋体"/>
          <w:color w:val="333333"/>
          <w:sz w:val="24"/>
          <w:szCs w:val="24"/>
        </w:rPr>
        <w:t>202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333333"/>
          <w:sz w:val="24"/>
          <w:szCs w:val="24"/>
        </w:rPr>
        <w:t>年上高县供销社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政务公开工作</w:t>
      </w:r>
      <w:r>
        <w:rPr>
          <w:rFonts w:hint="eastAsia" w:ascii="宋体" w:hAnsi="宋体" w:cs="宋体"/>
          <w:color w:val="333333"/>
          <w:sz w:val="24"/>
          <w:szCs w:val="24"/>
        </w:rPr>
        <w:t>在县委、县政府的坚强领导下，坚持以习近平新时代中国特色社会主义思想为指导，深入贯彻党的二十大精神，围绕县政府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有关</w:t>
      </w:r>
      <w:r>
        <w:rPr>
          <w:rFonts w:hint="eastAsia" w:ascii="宋体" w:hAnsi="宋体" w:cs="宋体"/>
          <w:color w:val="333333"/>
          <w:sz w:val="24"/>
          <w:szCs w:val="24"/>
        </w:rPr>
        <w:t>政务公开的工作部署，深入开展政府信</w:t>
      </w:r>
      <w:bookmarkStart w:id="0" w:name="_GoBack"/>
      <w:bookmarkEnd w:id="0"/>
      <w:r>
        <w:rPr>
          <w:rFonts w:hint="eastAsia" w:ascii="宋体" w:hAnsi="宋体" w:cs="宋体"/>
          <w:color w:val="333333"/>
          <w:sz w:val="24"/>
          <w:szCs w:val="24"/>
        </w:rPr>
        <w:t>息公开工作</w:t>
      </w:r>
      <w:r>
        <w:rPr>
          <w:rFonts w:hint="eastAsia" w:ascii="宋体" w:hAnsi="宋体" w:cs="宋体"/>
          <w:color w:val="333333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回应</w:t>
      </w:r>
      <w:r>
        <w:rPr>
          <w:rFonts w:hint="eastAsia" w:ascii="宋体" w:hAnsi="宋体" w:cs="宋体"/>
          <w:color w:val="333333"/>
          <w:sz w:val="24"/>
          <w:szCs w:val="24"/>
        </w:rPr>
        <w:t>群众关注关切。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2" w:firstLineChars="200"/>
        <w:rPr>
          <w:rFonts w:hint="eastAsia" w:ascii="宋体" w:hAnsi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>（一）主动公开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cs="宋体"/>
          <w:color w:val="333333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333333"/>
          <w:sz w:val="24"/>
          <w:szCs w:val="24"/>
          <w:shd w:val="clear" w:color="auto" w:fill="FFFFFF"/>
        </w:rPr>
        <w:t>年上高县供销社及时主动公开财政预算、决算信息和法律、法规规章和国家有关规定应当主动公开的其他政府信息，及时更新机构主要职责、领导信息、内设机构和办公地址、办公时间、联系方式及负责人信息，按要求及时公开202</w:t>
      </w:r>
      <w:r>
        <w:rPr>
          <w:rFonts w:hint="eastAsia" w:ascii="宋体" w:hAnsi="宋体" w:cs="宋体"/>
          <w:color w:val="333333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333333"/>
          <w:sz w:val="24"/>
          <w:szCs w:val="24"/>
          <w:shd w:val="clear" w:color="auto" w:fill="FFFFFF"/>
        </w:rPr>
        <w:t>年度政府信息公开年报，有力保障公众的知情权、参与权、监督权。</w:t>
      </w:r>
    </w:p>
    <w:p>
      <w:pPr>
        <w:widowControl/>
        <w:shd w:val="clear" w:color="auto" w:fill="FFFFFF"/>
        <w:ind w:firstLine="482" w:firstLineChars="200"/>
        <w:rPr>
          <w:rFonts w:ascii="宋体" w:hAnsi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>（二）依申请公开</w:t>
      </w:r>
    </w:p>
    <w:p>
      <w:pPr>
        <w:widowControl/>
        <w:shd w:val="clear" w:color="auto" w:fill="FFFFFF"/>
        <w:ind w:firstLine="480" w:firstLineChars="200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333333"/>
          <w:sz w:val="24"/>
          <w:szCs w:val="24"/>
        </w:rPr>
        <w:t>2023年，我</w:t>
      </w:r>
      <w:r>
        <w:rPr>
          <w:rFonts w:hint="eastAsia" w:ascii="宋体" w:hAnsi="宋体" w:cs="宋体"/>
          <w:color w:val="333333"/>
          <w:sz w:val="24"/>
          <w:szCs w:val="24"/>
          <w:lang w:val="en-US" w:eastAsia="zh-CN"/>
        </w:rPr>
        <w:t>社</w:t>
      </w:r>
      <w:r>
        <w:rPr>
          <w:rFonts w:hint="eastAsia" w:ascii="宋体" w:hAnsi="宋体" w:cs="宋体"/>
          <w:color w:val="333333"/>
          <w:sz w:val="24"/>
          <w:szCs w:val="24"/>
        </w:rPr>
        <w:t>未接收到政府信息公开申请。</w:t>
      </w:r>
    </w:p>
    <w:p>
      <w:pPr>
        <w:widowControl/>
        <w:shd w:val="clear" w:color="auto" w:fill="FFFFFF"/>
        <w:ind w:firstLine="482" w:firstLineChars="200"/>
        <w:rPr>
          <w:rFonts w:ascii="宋体" w:hAnsi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>（三）政府信息管理</w:t>
      </w:r>
    </w:p>
    <w:p>
      <w:pPr>
        <w:widowControl/>
        <w:shd w:val="clear" w:color="auto" w:fill="FFFFFF"/>
        <w:ind w:firstLine="480" w:firstLineChars="200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333333"/>
          <w:sz w:val="24"/>
          <w:szCs w:val="24"/>
        </w:rPr>
        <w:t>建立健全政府信息公开审查机制，专门出台内部文件，健全完善信息公开审核和对外发布机制，严格落实政务公开保密审查管理办法，将公文、新闻通稿信息全部纳入保密审查范围，要求提报公开信息时，股室负责人和分管领导要严格把关，做到一文一审。对必须公开和可以公开的信息及时公开，对不属于公开事项的严格遵守保密规定，确保不出差错。</w:t>
      </w:r>
    </w:p>
    <w:p>
      <w:pPr>
        <w:widowControl/>
        <w:shd w:val="clear" w:color="auto" w:fill="FFFFFF"/>
        <w:ind w:firstLine="482" w:firstLineChars="200"/>
        <w:rPr>
          <w:rFonts w:ascii="宋体" w:hAnsi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>（四）平台建设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333333"/>
          <w:sz w:val="24"/>
          <w:szCs w:val="24"/>
        </w:rPr>
        <w:t>充分发挥网站第一平台作用，规范政府信息公开目录，完善政务公开渠道和方式，加快信息更新速度，主动并及时回应社会热点问题。</w:t>
      </w:r>
    </w:p>
    <w:p>
      <w:pPr>
        <w:widowControl/>
        <w:shd w:val="clear" w:color="auto" w:fill="FFFFFF"/>
        <w:ind w:firstLine="482" w:firstLineChars="200"/>
        <w:rPr>
          <w:rFonts w:hint="eastAsia"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>（五）监督保障（工作考核、社会评议和责任追究结果情况）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333333"/>
          <w:sz w:val="24"/>
          <w:szCs w:val="24"/>
        </w:rPr>
        <w:t xml:space="preserve">积极主动，沟通协调，推动政府信息公开工作向前发展，定期召开信息公开工作研讨会，主动公开、重点公开信息内容涉及范围和质量均得到明显提升。 </w:t>
      </w:r>
    </w:p>
    <w:p>
      <w:pPr>
        <w:widowControl/>
        <w:shd w:val="clear" w:color="auto" w:fill="FFFFFF"/>
        <w:ind w:firstLine="480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8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highlight w:val="yellow"/>
        </w:rPr>
        <w:br w:type="textWrapping"/>
      </w:r>
    </w:p>
    <w:p>
      <w:pPr>
        <w:widowControl/>
        <w:shd w:val="clear" w:color="auto" w:fill="FFFFFF"/>
        <w:ind w:firstLine="480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8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8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202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年，我社政府信息公开工作稳步推进，取得一定成绩，但仍存在差距,主要表现为：一是公开内容深度不够，联系本部门实际工作内容不足；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是政策解读内容偏少且质量不高。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下一步，我社将结合实际工作内容，一是将政务信息公开工作进一步广泛化、深度化，切实把信息公开与日常工作紧密结合起来；二是加强学习，提高对政府信息公开工作重要性的认识，确保政府信息更新及时、公开准确，进一步规范化、透明化；三是结合群众的普遍关注点和疑惑点，有针对性、持续性的进行政策解读，切实提升政策解读质量和实效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政务公开要点落实情况：一是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完善体制机制。压实政务公开责任，确保年度政务公开各项工作任务落实到位。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强化责任到股室、落实到个人的工作机制，全局形成上下联动、整体推进的工作体系。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二是精心组织开放月活动。2023年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我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社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组织开展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以“走进新时代，展现新供销”为主题的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政府系统固定开放月活动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邀请了广大企业代表、离退休老干部、农民代表共同参观了上高县电子商务产业园，了解电商扶持政策、电商培训、创业孵化等电商服务，在座谈会上现场答疑解惑。三是</w:t>
      </w:r>
      <w:r>
        <w:rPr>
          <w:rFonts w:hint="default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积极开展政务公开培训。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我社开展内部政务公开和保密工作培训会议1次</w:t>
      </w:r>
      <w:r>
        <w:rPr>
          <w:rFonts w:hint="default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，参加了县政府办组织的政务公开专题培训3次。四是及时更新政府网站栏目。及时发布供销事务和人民群众关注关切的民生信息，做到栏目不空，信息更新及时。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2023年，本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val="en-US" w:eastAsia="zh-CN"/>
        </w:rPr>
        <w:t>社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无收取信息处理费情况。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</w:rPr>
        <w:t>上高县人民政府网（http://www.shanggao.gov.cn），如需了解更多政府信息，请登录查询。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RkNzk3MGZiNmJlMDBkNzA0OTkxYzY3ZWM2NjYyNzEifQ=="/>
  </w:docVars>
  <w:rsids>
    <w:rsidRoot w:val="00190156"/>
    <w:rsid w:val="00176226"/>
    <w:rsid w:val="00190156"/>
    <w:rsid w:val="00843675"/>
    <w:rsid w:val="038114D7"/>
    <w:rsid w:val="0BA52248"/>
    <w:rsid w:val="131F3052"/>
    <w:rsid w:val="1F3F789D"/>
    <w:rsid w:val="1FC97167"/>
    <w:rsid w:val="26C5631D"/>
    <w:rsid w:val="29DD03DE"/>
    <w:rsid w:val="2C293467"/>
    <w:rsid w:val="3B4756B8"/>
    <w:rsid w:val="3D421203"/>
    <w:rsid w:val="58507E4A"/>
    <w:rsid w:val="67C324A5"/>
    <w:rsid w:val="6FDA450D"/>
    <w:rsid w:val="784D001C"/>
    <w:rsid w:val="7B3452D3"/>
    <w:rsid w:val="7EC579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368</Words>
  <Characters>2101</Characters>
  <Lines>17</Lines>
  <Paragraphs>4</Paragraphs>
  <TotalTime>169</TotalTime>
  <ScaleCrop>false</ScaleCrop>
  <LinksUpToDate>false</LinksUpToDate>
  <CharactersWithSpaces>2465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2024-01-09T03:34:00Z</dcterms:created>
  <dc:creator>LENOVO</dc:creator>
  <cp:lastModifiedBy>言笑</cp:lastModifiedBy>
  <dcterms:modified xsi:type="dcterms:W3CDTF">2024-01-12T03:55:40Z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53D7DA5EBBDE42B588F7592D2284CC12_13</vt:lpwstr>
  </property>
</Properties>
</file>