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 w:firstLineChars="30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上高县公安局202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 </w:t>
      </w: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根据《中华人民共和国政府信息公开条例》（以下简称《条例》）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和《国务院办公厅关于印发政府网站发展指引的通知》、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按照《国务院办公厅政府信息与政务公开办公室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国办公开办函《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30号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等文件要求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结合有关统计数据编制。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报告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全文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总体情况、主动公开政府信息情况、收到和处理政府信息公开申请情况、政府信息公开行政复议行政诉讼情况、存在的主要问题及改进情况、其他需要报告的事项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六个部分组成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年度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报告中所列数据的统计期限自202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年1月1日起至202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一、总体情况</w:t>
      </w:r>
      <w:r>
        <w:rPr>
          <w:rFonts w:hint="default" w:ascii="Calibri" w:hAnsi="Calibri" w:eastAsia="宋体" w:cs="Calibri"/>
          <w:kern w:val="0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年，上高县公安局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持续认真贯彻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的各项要求，加强组织领导，严格审查程序，狠抓责任落实，扎实推进政府信息公开工作，逐步提升工作质量，做到人员到位，责任到位、措施到位，从而确保政务公开工作的顺利开展。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43" w:firstLineChars="200"/>
        <w:jc w:val="both"/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（一）主动公开政府信息情况</w:t>
      </w:r>
      <w:r>
        <w:rPr>
          <w:rFonts w:hint="default" w:ascii="Calibri" w:hAnsi="Calibri" w:eastAsia="宋体" w:cs="Calibri"/>
          <w:kern w:val="0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高度重视政务公开标准化规范化工作，明确分管负责人调度，具办人员落实，确保全面推进政务决策公开、执行公开、管理公开、服务公开、结果公开。截至202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年12月31日，我局通过上高县政府信息公开平台，主动公开信息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53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（二）依申请公开情况</w:t>
      </w:r>
      <w:r>
        <w:rPr>
          <w:rFonts w:hint="default" w:ascii="Calibri" w:hAnsi="Calibri" w:eastAsia="宋体" w:cs="Calibri"/>
          <w:kern w:val="0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年，我局收到政府信息公开申请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，均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已向申请人进行答复说明。</w:t>
      </w:r>
      <w:r>
        <w:rPr>
          <w:rFonts w:hint="default" w:ascii="Calibri" w:hAnsi="Calibri" w:eastAsia="宋体" w:cs="Calibri"/>
          <w:kern w:val="0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政府信息管理</w:t>
      </w:r>
      <w:r>
        <w:rPr>
          <w:rFonts w:hint="default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紧紧围绕中心工作，坚持“公开为常态，”加强信息更新、及时、准确，发布内容的规范、完整，继续推进专项信息公开，加强规范性信息公开，推进规范性信息的及时公开，畅通依申请公开渠道。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 xml:space="preserve">平台建设情况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依托门户网站、微信公众号等发布平台，及时发布与社会公众关系密切的服务信息。结合本单位实际情况，精准衔接服务供给与用户需求。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43" w:firstLineChars="200"/>
        <w:jc w:val="both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 xml:space="preserve">（五）监督保障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进一步把政务公开工作纳入总体考核工作之中，列为年度工作重点任务，同整体工作一并抓好、落实好。积极参加多种形式的政务信息培训，加强县政府网站与政府系统政务新媒体检查，对检查发现的新媒体突出问题要求限期整改，及时更新网站信息。强化社会监督，完善政务公开制度，深入实际，加大对信息监督审核力度，注重实效，规范公开形式，真正立足于服务群众，认真接待和处理来自广大群众对政务公开工作的意见和建议，确保公开信息的规范性和合法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</w:rPr>
        <w:t xml:space="preserve">  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151674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949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7.5841万元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200" w:lineRule="atLeast"/>
        <w:ind w:firstLine="420"/>
        <w:jc w:val="both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954"/>
        <w:gridCol w:w="3200"/>
        <w:gridCol w:w="489"/>
        <w:gridCol w:w="394"/>
        <w:gridCol w:w="414"/>
        <w:gridCol w:w="697"/>
        <w:gridCol w:w="706"/>
        <w:gridCol w:w="394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36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39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9" w:type="dxa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ind w:firstLine="280" w:firstLineChars="100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属于国家秘密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其他法律行政法规禁止公开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危及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三安全一稳定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保护第三方合法权益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属于三类内部事务信息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属于四类过程性信息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属于行政执法案卷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属于行政查询事项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本机关不掌握相关政府信息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没有现成信息需要另行制作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补正后申请内容仍不明确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信访举报投诉类申请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要求提供公开出版物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无正当理由大量反复申请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申请人无正当理由逾期不补正、行政机关不再处理其政府信息公开申请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申请人逾期未按收费通知要求缴纳费用、行政机关不再处理其政府信息公开申请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7"/>
        <w:gridCol w:w="582"/>
        <w:gridCol w:w="582"/>
        <w:gridCol w:w="582"/>
        <w:gridCol w:w="583"/>
        <w:gridCol w:w="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9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83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 xml:space="preserve"> 五、存在的主要问题及改进情况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eastAsia="zh-CN"/>
        </w:rPr>
        <w:t>政府信息公开工作以来，虽然取得了一定成效，但在具体推进过程中，还存在一些问题，主要表现在：公开的内容和形式有待进一步丰富，对政府信息公开的宣传力度还不够大，部分栏目建设还不够完善。在今后工作中，不断加强对政府信息公开重要性的认识，切实增强工作人员公开信息的主动性、协调性和实效性，强化公开力度，严格按照上级工作要求做到信息公开数量充足、栏目齐全、内容实用，切实提高公开信息的质量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 w:firstLineChars="30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六、其他需要报告的事项</w:t>
      </w:r>
      <w:r>
        <w:rPr>
          <w:rFonts w:hint="default" w:ascii="Calibri" w:hAnsi="Calibri" w:eastAsia="宋体" w:cs="Calibri"/>
          <w:kern w:val="0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eastAsia="zh-CN"/>
        </w:rPr>
        <w:t>2022年度，本机关无收取信息处理费情况。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645"/>
        <w:jc w:val="left"/>
        <w:rPr>
          <w:rFonts w:hint="eastAsi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0072F1"/>
    <w:multiLevelType w:val="singleLevel"/>
    <w:tmpl w:val="9C0072F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MjRhMmEwZTE3N2RjYTVlNTEwYzE5YzdiZGM0ZjIifQ=="/>
  </w:docVars>
  <w:rsids>
    <w:rsidRoot w:val="00000000"/>
    <w:rsid w:val="002B3118"/>
    <w:rsid w:val="00DE046C"/>
    <w:rsid w:val="03D1333D"/>
    <w:rsid w:val="04E83035"/>
    <w:rsid w:val="05373674"/>
    <w:rsid w:val="060D7E0F"/>
    <w:rsid w:val="09572C5B"/>
    <w:rsid w:val="0CB67574"/>
    <w:rsid w:val="0D4F6573"/>
    <w:rsid w:val="0DB90915"/>
    <w:rsid w:val="0F470958"/>
    <w:rsid w:val="11FD4A69"/>
    <w:rsid w:val="15BC4214"/>
    <w:rsid w:val="19A40BD7"/>
    <w:rsid w:val="19B94B48"/>
    <w:rsid w:val="1BC318EA"/>
    <w:rsid w:val="1CA218C3"/>
    <w:rsid w:val="1D566122"/>
    <w:rsid w:val="20CD0306"/>
    <w:rsid w:val="22617B2B"/>
    <w:rsid w:val="22663145"/>
    <w:rsid w:val="23D720EC"/>
    <w:rsid w:val="27AC1848"/>
    <w:rsid w:val="2987431B"/>
    <w:rsid w:val="2AD01CF1"/>
    <w:rsid w:val="2C7D432D"/>
    <w:rsid w:val="2D5C161A"/>
    <w:rsid w:val="2D7D01C6"/>
    <w:rsid w:val="2E6469D8"/>
    <w:rsid w:val="2E6628FF"/>
    <w:rsid w:val="300C7328"/>
    <w:rsid w:val="349C5A8D"/>
    <w:rsid w:val="36EE3C2B"/>
    <w:rsid w:val="38577EAB"/>
    <w:rsid w:val="397A79F8"/>
    <w:rsid w:val="3B334302"/>
    <w:rsid w:val="3F844560"/>
    <w:rsid w:val="43790D20"/>
    <w:rsid w:val="47507FEA"/>
    <w:rsid w:val="4A0F39E7"/>
    <w:rsid w:val="4AEE78FE"/>
    <w:rsid w:val="52AB5A56"/>
    <w:rsid w:val="555D2250"/>
    <w:rsid w:val="55BC7D0E"/>
    <w:rsid w:val="5AFA531F"/>
    <w:rsid w:val="5FC86518"/>
    <w:rsid w:val="60964868"/>
    <w:rsid w:val="62DD0C9B"/>
    <w:rsid w:val="66DC0AFB"/>
    <w:rsid w:val="6A4470E3"/>
    <w:rsid w:val="6E840F13"/>
    <w:rsid w:val="7012558D"/>
    <w:rsid w:val="72455EF1"/>
    <w:rsid w:val="746F4219"/>
    <w:rsid w:val="747C2511"/>
    <w:rsid w:val="74B12E16"/>
    <w:rsid w:val="75695C4F"/>
    <w:rsid w:val="7993773F"/>
    <w:rsid w:val="7A230297"/>
    <w:rsid w:val="7A60528D"/>
    <w:rsid w:val="7BA21EBB"/>
    <w:rsid w:val="7BCD06D6"/>
    <w:rsid w:val="7CAD574D"/>
    <w:rsid w:val="7D553689"/>
    <w:rsid w:val="7F4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1902</Words>
  <Characters>1971</Characters>
  <Lines>0</Lines>
  <Paragraphs>0</Paragraphs>
  <TotalTime>1</TotalTime>
  <ScaleCrop>false</ScaleCrop>
  <LinksUpToDate>false</LinksUpToDate>
  <CharactersWithSpaces>2209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2023-01-09T06:37:00Z</dcterms:created>
  <dc:creator>Administrator</dc:creator>
  <cp:lastModifiedBy>Administrator</cp:lastModifiedBy>
  <dcterms:modified xsi:type="dcterms:W3CDTF">2023-01-17T09:02:49Z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2D486313BDEB4706B7241DABE60C8C89</vt:lpwstr>
  </property>
</Properties>
</file>