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  <w:lang w:val="en-US" w:eastAsia="zh-CN"/>
        </w:rPr>
        <w:t>上高县镇渡乡人民政府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</w:rPr>
        <w:t>2023年政府信息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</w:rPr>
        <w:t>公开工作年度报告</w:t>
      </w:r>
    </w:p>
    <w:p>
      <w:pPr>
        <w:widowControl/>
        <w:shd w:val="clear" w:color="auto" w:fill="FFFFFF"/>
        <w:ind w:firstLine="640" w:firstLineChars="20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和《国务院办公厅关于印发政府网站发展指引的通知》、国务院办公厅政府信息与政务公开办公室国办公开办函〔2021〕30号等文件要求编制本报告。报告中所列数据统计期限从202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年1月1日到202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年12月31日止。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总体情况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年，上高县镇渡乡坚持以习近平新时代中国特色社会主义思想为指导，认真贯彻落实国家、省、市关于全面推进政务公开工作的重要部署，围绕深耕政务公开基础工作、提升依申请公开办理水平、提高主动公开质效、加强政府信息管理、强化政务公开队伍建设等方面压实工作责任，狠抓工作落实，不断推动镇渡乡政务公开工作高质量发展。</w:t>
      </w:r>
    </w:p>
    <w:p>
      <w:pPr>
        <w:widowControl/>
        <w:numPr>
          <w:ilvl w:val="0"/>
          <w:numId w:val="0"/>
        </w:numPr>
        <w:shd w:val="clear" w:color="auto" w:fill="FFFFFF"/>
        <w:ind w:firstLine="643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（一）主动公开。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全面贯彻落实《条例》和政务公开年度工作要点，编制完善政府信息公开基本目录，持续规范并细化公开重大建设项目、乡村振兴、义务教育、医疗卫生、养老服务、社会救助等公众关注度高的重点领域信息。</w:t>
      </w:r>
    </w:p>
    <w:p>
      <w:pPr>
        <w:widowControl/>
        <w:numPr>
          <w:ilvl w:val="0"/>
          <w:numId w:val="0"/>
        </w:numPr>
        <w:shd w:val="clear" w:color="auto" w:fill="FFFFFF"/>
        <w:ind w:firstLine="643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（二）</w:t>
      </w:r>
      <w:r>
        <w:rPr>
          <w:rFonts w:hint="default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依申请公开。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2023年镇渡乡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未收到政府信息公开申请。未发生因政府信息公开工作被申请行政复议、提起行政诉讼的情况。</w:t>
      </w:r>
    </w:p>
    <w:p>
      <w:pPr>
        <w:widowControl/>
        <w:shd w:val="clear" w:color="auto" w:fill="FFFFFF"/>
        <w:ind w:firstLine="643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（三）政府信息管理。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镇渡乡努力提升政务公开专业化水平。全面推进政务公开工作，对照30个重点领域的标准公开目录，在职责范围内应当主动公开的政府信息，进行分类整理并及时公开。严格执行信息公开制度并做好信息公开及报送工作，保证政府信息与政务公开准确、及时、规范。</w:t>
      </w:r>
    </w:p>
    <w:p>
      <w:pPr>
        <w:widowControl/>
        <w:shd w:val="clear" w:color="auto" w:fill="FFFFFF"/>
        <w:ind w:firstLine="643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（四）政府信息公开平台建设。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镇渡乡加大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信息公开载体建设力度。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上高县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人民政府门户网站、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镇渡乡便民服务中心政务公开专区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等信息公开载体，广泛宣传工作动态，使广大社会群体能够及时了解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镇渡乡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动态。</w:t>
      </w:r>
    </w:p>
    <w:p>
      <w:pPr>
        <w:widowControl/>
        <w:shd w:val="clear" w:color="auto" w:fill="FFFFFF"/>
        <w:ind w:firstLine="643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（五）监督保障。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本年度镇渡乡明确工作责任，确定专职工作人员，及时将符合公开原则的信息及时公开，定期开展监督检查，发现问题及时整改。利用政府开放月活动，开展群众政务公开满意度调查，收回有效答卷53份，其中满意及非常满意50份，一般满意3份，不满意0份，政务公开满意率达94.3%，同时收回群众意见建议10余条。2023年镇渡乡未出现因信息公开不到位需要进行责任追究的情况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3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（一）存在的问题。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镇渡乡能积极推进政务公开工作提质增效，但也存在一些不足。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政策文件解读的质量还不高，大多都是文字解读；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对群众关心的热点问题公开不够全面；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信息发布的还不算严谨，偶尔会有错敏词出现需要整改。</w:t>
      </w:r>
    </w:p>
    <w:p>
      <w:pPr>
        <w:widowControl/>
        <w:shd w:val="clear" w:color="auto" w:fill="FFFFFF"/>
        <w:ind w:firstLine="643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（二）下一步打算。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提高政策解读质量和效果，对群众关注的重要文件以图片、海报等多样化的形式进行解读。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进一步拓展公开范围、加强载体建设、收集群众意见。对热点问题做到真公开、全公开。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加强业务培训，优化考核制度，严格执行信息公开“三审三校”制度，不断推进政务公开标准化规范化建设。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64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政务公开要点落实情况：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强化组织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根据要求把政务公开工作列入重要议事日程，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强化组织引领，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建立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政务公开工作领导小组，选优配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齐配强工作人员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配齐基础设施。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聚焦“线上+线下”双向发力，促进政务公开线上线下优势互补、融合发展。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始终把群众最关心、最想要了解的事项作为政务公开重点优先公开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透明乡村政务。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积极探索基层政务公开标准化规范化向村（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）延伸途径，按照统一标准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进行汇总公开，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扩大群众的知情权、参与权和监督权，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2023年，镇渡乡人民政府无收取信息处理费情况。</w:t>
      </w:r>
    </w:p>
    <w:p>
      <w:pPr>
        <w:widowControl/>
        <w:shd w:val="clear" w:color="auto" w:fill="FFFFFF"/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上高县人民政府网站网址为http://www.shanggao.gov.cn。如需了解更多政府信息，请登录查询。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1BFE3"/>
    <w:multiLevelType w:val="singleLevel"/>
    <w:tmpl w:val="5581BF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ZWJiMmIxMDYzYjlmNjIzMDE0NjY1OWIyZDQ3MmQifQ=="/>
  </w:docVars>
  <w:rsids>
    <w:rsidRoot w:val="00190156"/>
    <w:rsid w:val="00176226"/>
    <w:rsid w:val="00190156"/>
    <w:rsid w:val="00843675"/>
    <w:rsid w:val="038114D7"/>
    <w:rsid w:val="100D1987"/>
    <w:rsid w:val="576D085E"/>
    <w:rsid w:val="6B2238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368</Words>
  <Characters>2101</Characters>
  <Lines>17</Lines>
  <Paragraphs>4</Paragraphs>
  <TotalTime>4</TotalTime>
  <ScaleCrop>false</ScaleCrop>
  <LinksUpToDate>false</LinksUpToDate>
  <CharactersWithSpaces>2465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2024-01-09T03:34:00Z</dcterms:created>
  <dc:creator>LENOVO</dc:creator>
  <cp:lastModifiedBy>没蜡笔</cp:lastModifiedBy>
  <dcterms:modified xsi:type="dcterms:W3CDTF">2024-01-15T01:35:13Z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7FFC932415D34E32B7FED95FCDD88EB5_13</vt:lpwstr>
  </property>
</Properties>
</file>