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lang w:val="en-US" w:eastAsia="zh-CN"/>
        </w:rPr>
        <w:t>上高县塔下乡人民政府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</w:rPr>
        <w:t>2023年政府信息公开工作年度报告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本报告依据《中华人民共和国政府信息公开条例》（以下简称《条例》）和《国务院办公厅政府信息与政务公开办公室关于印发〈中华人民共和国政府信息公开工作年度报告格式〉的通知》要求，由上高县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塔下乡人民政府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结合有关统计数据编制。本年度报告中所列数据的统计期限自2023年1月1日起至2023年12月31日止。如对本报告有任何疑问，请与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塔下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乡人民政府党政办公室联系（地址：上高县芦洲乡集镇，电话：0795-24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92155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，邮编：336400）。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shd w:val="clear" w:fill="FFFFFF"/>
          <w:lang w:val="en-US" w:eastAsia="zh-CN" w:bidi="ar"/>
        </w:rPr>
        <w:t>2023年塔下乡坚持以习近平新时代中国特色社会主义思想为指导，深入贯彻党的二十大精神，严格落实《条例》和《江西省人民政府政务公开办公室关于印发2023年江西省政务公开工作要点的通知》（赣府公开办字〔2023〕2号）的要求。同时积极对《上高县人民政府办公室关于印发2023年上高县政务公开工作要点的通知》（上府办字〔2023〕30号）明确目标任务，加强政策发布的力度和时效，持续提升公开质量和治理效能，取得积极成效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2023年，我乡严格按照上级要求，主动公开政府信息。截至2023年12月31日，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上高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县政府网信息公开平台公开政府信息共计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条，其中决策公开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条、执行公开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条、管理公开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条、服务公开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条、结果公开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有力保障群众知情权，确保群众了解和掌握相关政策。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在依申请公开方面，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高度重视公众的信息知情权和监督权。2023年，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塔下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乡受理依申请公开0件。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严格遵照《政府信息公开条例》有关规定，强化管理，不断健全和完善信息公开工作的管理办法和监督机制。严格遵守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涉密信息不上网，上网信息不涉密”的原则，确保政务信息公开内容无涉及国家秘密和内部敏感事项。不断规范政策信息公开范围、拓展公开渠道、提升公开时效。通过政务动态定期更新重点工作进展情况，并把完成的具体数据公布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始终贯彻落实上级要求，完善我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政府信息主动公开目录。对政务公开网站实行常态化管理，明确专人负责发布与维护各个领域相关信息，对无发布内容的栏目及时发布情况说明，确保网站内容发布准确、权威、及时、便民。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我乡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切实加强对信息公开工作的监督检查，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将政务公开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日常测评结果及问题整改完成情况纳入年度考核成绩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确保各项准备工作和措施落实到位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持续开展信息公开社会评议，将政府信息公开工作置于群众监督之下，广泛听取群众意见和要求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责任追究结果方面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未发生政务公开被追究责任的情况。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ind w:firstLine="480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9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p>
      <w:pPr>
        <w:widowControl/>
        <w:shd w:val="clear" w:color="auto" w:fill="FFFFFF"/>
        <w:ind w:firstLine="480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9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9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（一）存在的问题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乡政府信息公开工作虽然取得了较好成效，但也存在一些不足之处和薄弱环节。一是上传信息质量不够高，与上级要求存在一定差距；二是政策解读单一，解读质量不高；三是部分公开内容不规范、重点不突出。</w:t>
      </w:r>
    </w:p>
    <w:p>
      <w:pPr>
        <w:pStyle w:val="2"/>
        <w:numPr>
          <w:ilvl w:val="0"/>
          <w:numId w:val="0"/>
        </w:numPr>
        <w:ind w:left="0" w:leftChars="0" w:firstLine="643" w:firstLineChars="200"/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（二）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改进情况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提高上传信息质量，对照上级要求，提高公开信息质量，做好做细信息公开工作。二是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丰富政务公开的内容与形式，抓住群众的热点、焦点问题，创新政策解读方式，提高公开内容的深度，及时准确真实的公开。三是规范和完善政务公开的内容、形式，创新信息公开渠道，对涉及人民群众关心的重大问题、重大决策应及时公开，提高公开针对性，切实提升政府信息公开的效果和水平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政务公开要点的落实情况：</w:t>
      </w:r>
      <w:r>
        <w:rPr>
          <w:rFonts w:hint="eastAsia" w:ascii="仿宋_GB2312" w:hAnsi="宋体" w:eastAsia="仿宋_GB2312" w:cs="仿宋_GB2312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按照政府信息主动公开范围，严格遵守信息公开制度，利用县政府门户网站及时发布机构人员设置、工作计划、部门预决算、工作动态、政务服务行政许可、行政处罚等内容，切实做到决策公开、执行公开、管理公开、服务公开、结果公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snapToGrid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2023年，塔下乡人民政府无收取信息处理费情况。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上高县人民政府网站网址为http://www.shanggao.gov.cn。如需了解更多政府信息，请登录查询。</w:t>
      </w:r>
    </w:p>
    <w:p>
      <w:pPr>
        <w:widowControl/>
        <w:shd w:val="clear" w:color="auto" w:fill="FFFFFF"/>
        <w:ind w:firstLine="480"/>
        <w:rPr>
          <w:rFonts w:hint="eastAsia" w:ascii="仿宋_GB2312" w:hAnsi="宋体" w:eastAsia="仿宋_GB2312" w:cs="仿宋_GB2312"/>
          <w:i w:val="0"/>
          <w:iCs w:val="0"/>
          <w:caps w:val="0"/>
          <w:snapToGrid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M2Q0OGIzMTU4ZmE4NTRmNzhiYjdjNWViMjZlYjUifQ=="/>
  </w:docVars>
  <w:rsids>
    <w:rsidRoot w:val="00190156"/>
    <w:rsid w:val="00176226"/>
    <w:rsid w:val="00190156"/>
    <w:rsid w:val="00843675"/>
    <w:rsid w:val="01193E47"/>
    <w:rsid w:val="02194667"/>
    <w:rsid w:val="038114D7"/>
    <w:rsid w:val="115D5AA8"/>
    <w:rsid w:val="17832385"/>
    <w:rsid w:val="1CEF77DE"/>
    <w:rsid w:val="23D435D7"/>
    <w:rsid w:val="2E380915"/>
    <w:rsid w:val="3744236A"/>
    <w:rsid w:val="38E63153"/>
    <w:rsid w:val="4FA51658"/>
    <w:rsid w:val="593025B4"/>
    <w:rsid w:val="6F2F01F6"/>
    <w:rsid w:val="77DE233F"/>
    <w:rsid w:val="79B813D9"/>
    <w:rsid w:val="7F3D2B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left="0" w:leftChars="0" w:firstLine="420" w:firstLineChars="200"/>
    </w:pPr>
    <w:rPr>
      <w:snapToGrid w:val="0"/>
      <w:kern w:val="0"/>
      <w:szCs w:val="24"/>
    </w:rPr>
  </w:style>
  <w:style w:type="paragraph" w:styleId="3">
    <w:name w:val="Body Text Indent"/>
    <w:basedOn w:val="1"/>
    <w:next w:val="4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</w:style>
  <w:style w:type="paragraph" w:styleId="6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1">
    <w:name w:val="页眉 Char"/>
    <w:basedOn w:val="10"/>
    <w:link w:val="7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10"/>
    <w:link w:val="6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368</Words>
  <Characters>2101</Characters>
  <Lines>17</Lines>
  <Paragraphs>4</Paragraphs>
  <TotalTime>48</TotalTime>
  <ScaleCrop>false</ScaleCrop>
  <LinksUpToDate>false</LinksUpToDate>
  <CharactersWithSpaces>2465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2024-01-09T03:34:00Z</dcterms:created>
  <dc:creator>LENOVO</dc:creator>
  <cp:lastModifiedBy>欧阳江柯</cp:lastModifiedBy>
  <dcterms:modified xsi:type="dcterms:W3CDTF">2024-01-15T03:12:18Z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637E139B4B544F61B2DA4A52D1A257A8_13</vt:lpwstr>
  </property>
</Properties>
</file>