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宜</w:t>
      </w:r>
      <w:bookmarkStart w:id="0" w:name="pindex4"/>
      <w:bookmarkEnd w:id="0"/>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春</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市</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收</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费</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减</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免</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政</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策</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文</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件</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汇</w:t>
      </w:r>
    </w:p>
    <w:p>
      <w:pPr>
        <w:spacing w:line="560" w:lineRule="exact"/>
        <w:jc w:val="center"/>
        <w:rPr>
          <w:rFonts w:ascii="黑体" w:hAnsi="黑体" w:eastAsia="黑体"/>
          <w:sz w:val="40"/>
          <w:szCs w:val="40"/>
        </w:rPr>
      </w:pPr>
      <w:r>
        <w:rPr>
          <w:rFonts w:hint="eastAsia" w:ascii="黑体" w:hAnsi="黑体" w:eastAsia="黑体"/>
          <w:sz w:val="40"/>
          <w:szCs w:val="40"/>
        </w:rPr>
        <w:t>编</w:t>
      </w:r>
    </w:p>
    <w:p>
      <w:pPr>
        <w:widowControl/>
        <w:spacing w:line="300" w:lineRule="exact"/>
        <w:rPr>
          <w:rFonts w:ascii="仿宋" w:hAnsi="仿宋" w:eastAsia="仿宋"/>
          <w:sz w:val="24"/>
        </w:rPr>
      </w:pPr>
    </w:p>
    <w:p>
      <w:pPr>
        <w:widowControl/>
        <w:spacing w:line="300" w:lineRule="exact"/>
        <w:rPr>
          <w:rFonts w:ascii="仿宋" w:hAnsi="仿宋" w:eastAsia="仿宋"/>
          <w:sz w:val="24"/>
        </w:rPr>
      </w:pPr>
    </w:p>
    <w:p>
      <w:pPr>
        <w:widowControl/>
        <w:spacing w:line="300" w:lineRule="exact"/>
        <w:rPr>
          <w:rFonts w:ascii="仿宋" w:hAnsi="仿宋" w:eastAsia="仿宋"/>
          <w:sz w:val="24"/>
        </w:rPr>
      </w:pPr>
    </w:p>
    <w:p>
      <w:pPr>
        <w:widowControl/>
        <w:spacing w:line="500" w:lineRule="exact"/>
        <w:jc w:val="center"/>
        <w:rPr>
          <w:rFonts w:ascii="华文中宋" w:hAnsi="华文中宋" w:eastAsia="华文中宋"/>
          <w:sz w:val="32"/>
          <w:szCs w:val="32"/>
        </w:rPr>
      </w:pPr>
    </w:p>
    <w:p>
      <w:pPr>
        <w:widowControl/>
        <w:spacing w:line="300" w:lineRule="exact"/>
        <w:rPr>
          <w:rFonts w:ascii="仿宋" w:hAnsi="仿宋" w:eastAsia="仿宋"/>
          <w:sz w:val="24"/>
        </w:rPr>
      </w:pPr>
    </w:p>
    <w:p>
      <w:pPr>
        <w:widowControl/>
        <w:spacing w:line="300" w:lineRule="exact"/>
        <w:rPr>
          <w:rFonts w:ascii="仿宋" w:hAnsi="仿宋" w:eastAsia="仿宋"/>
          <w:sz w:val="24"/>
        </w:rPr>
      </w:pPr>
    </w:p>
    <w:p>
      <w:pPr>
        <w:widowControl/>
        <w:spacing w:line="300" w:lineRule="exact"/>
        <w:rPr>
          <w:rFonts w:ascii="仿宋" w:hAnsi="仿宋" w:eastAsia="仿宋"/>
          <w:sz w:val="24"/>
        </w:rPr>
      </w:pPr>
      <w:r>
        <w:rPr>
          <w:rFonts w:hint="eastAsia" w:ascii="仿宋" w:hAnsi="仿宋" w:eastAsia="仿宋"/>
          <w:sz w:val="24"/>
        </w:rPr>
        <w:t>中央文件：</w:t>
      </w:r>
      <w:bookmarkStart w:id="1" w:name="pindex23"/>
      <w:bookmarkEnd w:id="1"/>
    </w:p>
    <w:tbl>
      <w:tblPr>
        <w:tblStyle w:val="8"/>
        <w:tblW w:w="0" w:type="auto"/>
        <w:tblInd w:w="164" w:type="dxa"/>
        <w:tblLayout w:type="fixed"/>
        <w:tblCellMar>
          <w:top w:w="0" w:type="dxa"/>
          <w:left w:w="0" w:type="dxa"/>
          <w:bottom w:w="0" w:type="dxa"/>
          <w:right w:w="0" w:type="dxa"/>
        </w:tblCellMar>
      </w:tblPr>
      <w:tblGrid>
        <w:gridCol w:w="714"/>
        <w:gridCol w:w="1260"/>
        <w:gridCol w:w="973"/>
        <w:gridCol w:w="3657"/>
      </w:tblGrid>
      <w:tr>
        <w:tblPrEx>
          <w:tblCellMar>
            <w:top w:w="0" w:type="dxa"/>
            <w:left w:w="0" w:type="dxa"/>
            <w:bottom w:w="0" w:type="dxa"/>
            <w:right w:w="0" w:type="dxa"/>
          </w:tblCellMar>
        </w:tblPrEx>
        <w:trPr>
          <w:trHeight w:val="8669" w:hRule="atLeast"/>
        </w:trPr>
        <w:tc>
          <w:tcPr>
            <w:tcW w:w="714"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18号</w:t>
            </w:r>
          </w:p>
        </w:tc>
        <w:tc>
          <w:tcPr>
            <w:tcW w:w="973"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关于取消调整部分政府性基金有关政策的通知</w:t>
            </w:r>
          </w:p>
        </w:tc>
        <w:tc>
          <w:tcPr>
            <w:tcW w:w="3657"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rPr>
                <w:rFonts w:ascii="仿宋" w:hAnsi="仿宋" w:eastAsia="仿宋"/>
                <w:sz w:val="24"/>
              </w:rPr>
            </w:pPr>
            <w:r>
              <w:rPr>
                <w:rFonts w:hint="eastAsia" w:ascii="仿宋" w:hAnsi="仿宋" w:eastAsia="仿宋"/>
                <w:sz w:val="24"/>
              </w:rPr>
              <w:t>（一）扩大残疾人就业保障金免征范围。</w:t>
            </w:r>
            <w:bookmarkStart w:id="2" w:name="sys271869"/>
            <w:r>
              <w:rPr>
                <w:rFonts w:hint="eastAsia" w:ascii="仿宋" w:hAnsi="仿宋" w:eastAsia="仿宋"/>
                <w:sz w:val="24"/>
              </w:rPr>
              <w:t>将残疾人就业保障金免征范围，由自工商注册登记之日起3年内，在职职工总数20人（含）以下小微企业，调整为在职职工总数30人（含）以下的企业。</w:t>
            </w:r>
            <w:bookmarkEnd w:id="2"/>
            <w:bookmarkStart w:id="3" w:name="sys278758"/>
            <w:r>
              <w:rPr>
                <w:rFonts w:hint="eastAsia" w:ascii="仿宋" w:hAnsi="仿宋" w:eastAsia="仿宋"/>
                <w:sz w:val="24"/>
              </w:rPr>
              <w:t>调整免征范围后，工商注册登记未满3年、在职职工总数30人（含）以下的企业，可在剩余时期内按规定免征残疾人就业保障金。</w:t>
            </w:r>
            <w:bookmarkEnd w:id="3"/>
            <w:r>
              <w:rPr>
                <w:rFonts w:hint="eastAsia" w:ascii="仿宋" w:hAnsi="仿宋" w:eastAsia="仿宋"/>
                <w:sz w:val="24"/>
              </w:rPr>
              <w:t>（二）设置残疾人就业保障金征收标准上限。用人单位在职职工年平均工资未超过当地社会平均工资（用人单位所在地统计部门公布的上年度城镇单位就业人员平均工资）3倍（含）的，按用人单位在职职工年平均工资计征残疾人就业保障金；</w:t>
            </w:r>
            <w:r>
              <w:rPr>
                <w:rFonts w:hint="eastAsia" w:ascii="仿宋" w:hAnsi="仿宋" w:eastAsia="仿宋"/>
                <w:color w:val="000000"/>
                <w:sz w:val="24"/>
              </w:rPr>
              <w:t>超过当地社会平均工资3倍</w:t>
            </w:r>
            <w:r>
              <w:rPr>
                <w:rFonts w:hint="eastAsia" w:ascii="仿宋" w:hAnsi="仿宋" w:eastAsia="仿宋"/>
                <w:sz w:val="24"/>
              </w:rPr>
              <w:t>的，按当地社会平均工资3倍计征残疾人就业保障金。用人单位在职职工年平均工资的计算口径，按照国家统计局关于工资总额组成的有关规定执行。</w:t>
            </w:r>
          </w:p>
          <w:p>
            <w:pPr>
              <w:widowControl/>
              <w:rPr>
                <w:rFonts w:ascii="仿宋" w:hAnsi="仿宋" w:eastAsia="仿宋"/>
                <w:sz w:val="24"/>
              </w:rPr>
            </w:pPr>
            <w:r>
              <w:rPr>
                <w:rFonts w:hint="eastAsia" w:ascii="仿宋" w:hAnsi="仿宋" w:eastAsia="仿宋"/>
                <w:sz w:val="24"/>
              </w:rPr>
              <w:t xml:space="preserve">  取消城市公用事业附加和新型墙体材料专项基金。自2017年4月1日起执行。</w:t>
            </w:r>
          </w:p>
        </w:tc>
      </w:tr>
      <w:tr>
        <w:tblPrEx>
          <w:tblCellMar>
            <w:top w:w="0" w:type="dxa"/>
            <w:left w:w="0" w:type="dxa"/>
            <w:bottom w:w="0" w:type="dxa"/>
            <w:right w:w="0" w:type="dxa"/>
          </w:tblCellMar>
        </w:tblPrEx>
        <w:trPr>
          <w:trHeight w:val="8669" w:hRule="atLeast"/>
        </w:trPr>
        <w:tc>
          <w:tcPr>
            <w:tcW w:w="714" w:type="dxa"/>
            <w:tcBorders>
              <w:top w:val="single" w:color="auto" w:sz="4"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2</w:t>
            </w:r>
          </w:p>
        </w:tc>
        <w:tc>
          <w:tcPr>
            <w:tcW w:w="1260" w:type="dxa"/>
            <w:tcBorders>
              <w:top w:val="single" w:color="auto"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20号</w:t>
            </w:r>
          </w:p>
        </w:tc>
        <w:tc>
          <w:tcPr>
            <w:tcW w:w="973" w:type="dxa"/>
            <w:tcBorders>
              <w:top w:val="single" w:color="auto"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bookmarkStart w:id="4" w:name="sys31030"/>
            <w:r>
              <w:rPr>
                <w:rFonts w:hint="eastAsia" w:ascii="仿宋" w:hAnsi="仿宋" w:eastAsia="仿宋"/>
                <w:sz w:val="24"/>
              </w:rPr>
              <w:t>财政部国家发改委关于清理规范一批行政事业性收费有关政策的通知</w:t>
            </w:r>
            <w:bookmarkEnd w:id="4"/>
          </w:p>
        </w:tc>
        <w:tc>
          <w:tcPr>
            <w:tcW w:w="3657" w:type="dxa"/>
            <w:tcBorders>
              <w:top w:val="single" w:color="auto" w:sz="4"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rPr>
                <w:rFonts w:ascii="仿宋" w:hAnsi="仿宋" w:eastAsia="仿宋"/>
                <w:sz w:val="24"/>
              </w:rPr>
            </w:pPr>
            <w:r>
              <w:rPr>
                <w:rFonts w:hint="eastAsia" w:ascii="仿宋" w:hAnsi="仿宋" w:eastAsia="仿宋"/>
                <w:sz w:val="24"/>
              </w:rPr>
              <w:t>自2017年4月1日起，取消或停征41项中央设立的行政事业性收费（具体项目见附件），将商标注册收费标准降低50%。一、取消或停征的涉企行政事业性收费（共35项）：（一）取消的涉企行政事业性收费（共12项）：发展改革部门1.非刑事案件财物价格鉴定费；公安部门2.口岸以外边防检查监护费3.机动车抵押登记费：环境保护部门4.核安全技术审评费5.环境监测服务费；住房城乡建设部门6.白蚁防治费7.房屋转让手续费；农业部门8.农业转基因生物安全评价费；质检部门9.设备监理单位资格评审费；测绘地信部门10.测绘仪器检测收费（不含按经营服务性收费管理的自愿委托检测费）11.测绘产品质量监督检验费（不含按经营服务性收费管理的自愿委托检验费）；宗教部门12.清真食品认证费。（二）停征的涉企行政事业性收费（共23项）：国土资源部门</w:t>
            </w:r>
          </w:p>
        </w:tc>
      </w:tr>
      <w:tr>
        <w:tblPrEx>
          <w:tblCellMar>
            <w:top w:w="0" w:type="dxa"/>
            <w:left w:w="0" w:type="dxa"/>
            <w:bottom w:w="0" w:type="dxa"/>
            <w:right w:w="0" w:type="dxa"/>
          </w:tblCellMar>
        </w:tblPrEx>
        <w:trPr>
          <w:trHeight w:val="8641"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3</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20号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bookmarkStart w:id="5" w:name="sys35030"/>
            <w:r>
              <w:rPr>
                <w:rFonts w:hint="eastAsia" w:ascii="仿宋" w:hAnsi="仿宋" w:eastAsia="仿宋"/>
                <w:sz w:val="24"/>
              </w:rPr>
              <w:t>财政部国家发改委关于清理规范一批行政事业性收费有关政策的通知</w:t>
            </w:r>
            <w:bookmarkEnd w:id="5"/>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rPr>
                <w:rFonts w:ascii="仿宋" w:hAnsi="仿宋" w:eastAsia="仿宋"/>
                <w:sz w:val="24"/>
              </w:rPr>
            </w:pPr>
            <w:r>
              <w:rPr>
                <w:rFonts w:hint="eastAsia" w:ascii="仿宋" w:hAnsi="仿宋" w:eastAsia="仿宋"/>
                <w:sz w:val="24"/>
              </w:rPr>
              <w:t>1.地质成果资料费；环境保护部门2.城市放射性废物送贮费3.登记费。包括：进口废物环境保护审查登记费，化学品进口登记费；交通运输部门4.船舶登记费5.船舶及船用产品设施检验费（中国籍非入级船舶法定检验费）；卫生计生部门6.卫生检测费7.委托性卫生防疫服务费；水利部门8.河道工程修建维护管理费9.河道采砂管理费（含长江河道砂石资源费）；农业部门10.植物新品种保护权收费11.农药、兽药注册登记费。包括：农药登记费，进口兽药注册登记审批、发证收费12.检验检测费。包括：新饲料、进口饲料添加剂质量复核检验费，饲料及饲料添加剂委托检验费，新兽药、进口兽药质量标准复核检验费，进出口兽药检验费，兽药委托检验费，农作物委托检验费，农机产品测试检验费，农业转基因生物检测费，渔业船舶和船用产品检验费；质检部门13.出入境检验</w:t>
            </w:r>
          </w:p>
        </w:tc>
      </w:tr>
      <w:tr>
        <w:tblPrEx>
          <w:tblCellMar>
            <w:top w:w="0" w:type="dxa"/>
            <w:left w:w="0" w:type="dxa"/>
            <w:bottom w:w="0" w:type="dxa"/>
            <w:right w:w="0" w:type="dxa"/>
          </w:tblCellMar>
        </w:tblPrEx>
        <w:trPr>
          <w:trHeight w:val="8641"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pacing w:val="-20"/>
                <w:w w:val="85"/>
                <w:sz w:val="24"/>
              </w:rPr>
            </w:pPr>
            <w:r>
              <w:rPr>
                <w:rFonts w:hint="eastAsia" w:ascii="仿宋" w:hAnsi="仿宋" w:eastAsia="仿宋"/>
                <w:spacing w:val="-20"/>
                <w:w w:val="85"/>
                <w:sz w:val="24"/>
              </w:rPr>
              <w:t>4</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20号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bookmarkStart w:id="6" w:name="sys39030"/>
            <w:r>
              <w:rPr>
                <w:rFonts w:hint="eastAsia" w:ascii="仿宋" w:hAnsi="仿宋" w:eastAsia="仿宋"/>
                <w:sz w:val="24"/>
              </w:rPr>
              <w:t>财政部国家发改委关于清理规范一批行政事业性收费有关政策的通知</w:t>
            </w:r>
            <w:bookmarkEnd w:id="6"/>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rPr>
                <w:rFonts w:ascii="仿宋" w:hAnsi="仿宋" w:eastAsia="仿宋"/>
                <w:sz w:val="24"/>
              </w:rPr>
            </w:pPr>
            <w:r>
              <w:rPr>
                <w:rFonts w:hint="eastAsia" w:ascii="仿宋" w:hAnsi="仿宋" w:eastAsia="仿宋"/>
                <w:sz w:val="24"/>
              </w:rPr>
              <w:t>检疫费14.产品质量监督检验费（含工业产品生产许可证发证检验费，不含按经营服务性收费管理的自愿委托检验费）15.计量收费（即行政审批和强制检定收费。非强制检定收费不得列入行政事业性收费，不得强制企业接受服务并收费）；食品药品监管部门16.认证费。包括：药品生产质量管理规范认证费，药品经营质量管理规范认证费17.检验费。包括：药品检验费，医疗器械产品检验费18.麻醉、精神药品进出口许可证费19.药品保护费。包括：药品行政保护费，中药品种保护费；新闻出版广电部门20.计算机软件著作权登记费；民航部门21.民用航空器国籍、权利登记费；林业部门22.植物新品种保护权收费；测绘地信部门23.测绘成果成图资料收费。</w:t>
            </w:r>
          </w:p>
        </w:tc>
      </w:tr>
      <w:tr>
        <w:tblPrEx>
          <w:tblCellMar>
            <w:top w:w="0" w:type="dxa"/>
            <w:left w:w="0" w:type="dxa"/>
            <w:bottom w:w="0" w:type="dxa"/>
            <w:right w:w="0" w:type="dxa"/>
          </w:tblCellMar>
        </w:tblPrEx>
        <w:trPr>
          <w:trHeight w:val="8677"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pacing w:val="-20"/>
                <w:w w:val="85"/>
                <w:sz w:val="24"/>
              </w:rPr>
            </w:pPr>
            <w:r>
              <w:rPr>
                <w:rFonts w:hint="eastAsia" w:ascii="仿宋" w:hAnsi="仿宋" w:eastAsia="仿宋"/>
                <w:spacing w:val="-20"/>
                <w:w w:val="85"/>
                <w:sz w:val="24"/>
              </w:rPr>
              <w:t>5</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hint="eastAsia"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20号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340" w:lineRule="exact"/>
              <w:rPr>
                <w:rFonts w:hint="eastAsia" w:ascii="仿宋" w:hAnsi="仿宋" w:eastAsia="仿宋"/>
                <w:sz w:val="24"/>
              </w:rPr>
            </w:pPr>
            <w:bookmarkStart w:id="7" w:name="sys43030"/>
            <w:r>
              <w:rPr>
                <w:rFonts w:hint="eastAsia" w:ascii="仿宋" w:hAnsi="仿宋" w:eastAsia="仿宋"/>
                <w:sz w:val="24"/>
              </w:rPr>
              <w:t>财政部国家发改委关于清理规范一批行政事业性收费有关政策的通知</w:t>
            </w:r>
            <w:bookmarkEnd w:id="7"/>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hint="eastAsia" w:ascii="仿宋" w:hAnsi="仿宋" w:eastAsia="仿宋"/>
                <w:sz w:val="24"/>
              </w:rPr>
            </w:pPr>
            <w:r>
              <w:rPr>
                <w:rFonts w:hint="eastAsia" w:ascii="仿宋" w:hAnsi="仿宋" w:eastAsia="仿宋"/>
                <w:sz w:val="24"/>
              </w:rPr>
              <w:t>二、取消或停征的涉及个人等事项的行政事业性收费（共6项）：（一）取消的涉及个人等事项的行政事业性收费（共4项）：卫生计生部门1.预防性体检费；体育部门2.兴奋剂检测费；中直管理局3.机要交通文件（物件）传递费；相关部门和单位4.培训费。包括：中国纪检监察学院培训费，国家法官学院培训费，中央团校培训费，中央党校培训费。（二）停征的涉及个人等事项的行政事业性收费（共2项）：民政部门1.登记费。包括：婚姻登记费，收养登记费；相关部门和单位2.依申请提供政府公开信息收费。包括：检索费，复制费（含案卷材料复制费），邮寄费</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6</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51号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340" w:lineRule="exact"/>
              <w:rPr>
                <w:rFonts w:hint="eastAsia" w:ascii="仿宋" w:hAnsi="仿宋" w:eastAsia="仿宋"/>
                <w:sz w:val="24"/>
              </w:rPr>
            </w:pPr>
            <w:bookmarkStart w:id="8" w:name="sys47037"/>
            <w:r>
              <w:rPr>
                <w:rFonts w:hint="eastAsia" w:ascii="仿宋" w:hAnsi="仿宋" w:eastAsia="仿宋"/>
                <w:sz w:val="24"/>
              </w:rPr>
              <w:t>关于降低国家重大水利工程建设基金和大中型水库移民后期扶持基金征收标准的通知</w:t>
            </w:r>
            <w:bookmarkEnd w:id="8"/>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hint="eastAsia" w:ascii="仿宋" w:hAnsi="仿宋" w:eastAsia="仿宋"/>
                <w:sz w:val="24"/>
              </w:rPr>
            </w:pPr>
            <w:bookmarkStart w:id="9" w:name="sys48051"/>
            <w:r>
              <w:rPr>
                <w:rFonts w:hint="eastAsia" w:ascii="仿宋" w:hAnsi="仿宋" w:eastAsia="仿宋"/>
                <w:sz w:val="24"/>
              </w:rPr>
              <w:t>自2017年7月1日起将国家重大水利工程建设基金和大中型水库移民后期扶持基金的征收标准统一降低25%。</w:t>
            </w:r>
            <w:bookmarkEnd w:id="9"/>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pacing w:val="-20"/>
                <w:w w:val="85"/>
                <w:sz w:val="24"/>
              </w:rPr>
            </w:pPr>
          </w:p>
          <w:p>
            <w:pPr>
              <w:widowControl/>
              <w:jc w:val="center"/>
              <w:rPr>
                <w:rFonts w:hint="eastAsia" w:ascii="仿宋" w:hAnsi="仿宋" w:eastAsia="仿宋"/>
                <w:sz w:val="24"/>
                <w:lang w:eastAsia="zh-CN"/>
              </w:rPr>
            </w:pPr>
            <w:r>
              <w:rPr>
                <w:rFonts w:hint="eastAsia" w:ascii="仿宋" w:hAnsi="仿宋" w:eastAsia="仿宋"/>
                <w:sz w:val="24"/>
                <w:lang w:val="en-US" w:eastAsia="zh-CN"/>
              </w:rPr>
              <w:t>7</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发改价格</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1186号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 xml:space="preserve">国家发改委财政部关于降低电信网码号资源占用费等部分收费标准的通知 </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自2017年7月1日起，降低一、工业和信息化部门电信网码号资源占用费；无线电频率占用费。二、公安部门公民出入境证件费、机动车行驶证工本费、临时入境机动车号牌和行驶证工本费。三、水利部门水土保持补偿费。四、农业部门农药实验费。五、知识产权部门集成电路布图设计保护费。</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hint="eastAsia" w:ascii="仿宋" w:hAnsi="仿宋" w:eastAsia="仿宋"/>
                <w:sz w:val="24"/>
                <w:lang w:eastAsia="zh-CN"/>
              </w:rPr>
            </w:pPr>
            <w:r>
              <w:rPr>
                <w:rFonts w:hint="eastAsia" w:ascii="仿宋" w:hAnsi="仿宋" w:eastAsia="仿宋"/>
                <w:sz w:val="24"/>
                <w:lang w:val="en-US" w:eastAsia="zh-CN"/>
              </w:rPr>
              <w:t>8</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2018</w:t>
            </w:r>
            <w:r>
              <w:rPr>
                <w:rFonts w:hint="eastAsia" w:ascii="仿宋" w:hAnsi="仿宋" w:eastAsia="仿宋"/>
                <w:sz w:val="24"/>
                <w:lang w:eastAsia="zh-CN"/>
              </w:rPr>
              <w:t>〕</w:t>
            </w:r>
            <w:r>
              <w:rPr>
                <w:rFonts w:hint="eastAsia" w:ascii="仿宋" w:hAnsi="仿宋" w:eastAsia="仿宋"/>
                <w:sz w:val="24"/>
              </w:rPr>
              <w:t>4号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财政部国家发改委</w:t>
            </w:r>
            <w:r>
              <w:rPr>
                <w:rFonts w:hint="eastAsia" w:ascii="仿宋" w:hAnsi="仿宋" w:eastAsia="仿宋"/>
                <w:color w:val="000000"/>
                <w:sz w:val="24"/>
              </w:rPr>
              <w:t>生态环境部</w:t>
            </w:r>
            <w:r>
              <w:rPr>
                <w:rFonts w:hint="eastAsia" w:ascii="仿宋" w:hAnsi="仿宋" w:eastAsia="仿宋"/>
                <w:sz w:val="24"/>
              </w:rPr>
              <w:t>国家海洋局关于停征排污费等行政事业性收费有关事项的通知</w:t>
            </w:r>
          </w:p>
          <w:p>
            <w:pPr>
              <w:widowControl/>
              <w:jc w:val="center"/>
              <w:rPr>
                <w:rFonts w:ascii="仿宋" w:hAnsi="仿宋" w:eastAsia="仿宋"/>
                <w:sz w:val="24"/>
              </w:rPr>
            </w:pP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自2018年1月1日起，在全国范围内统一停征排污费和海洋工程污水排污费。其中排污费包括：污水排污费、废气排污费、固体废物及危险废物排污费、噪声超标和挥发性有机物排污收费；海洋工程污水排污费包括：生产污水与机舱污水排污费、钻井泥浆与钻屑、生活污水和生活垃圾排污费。</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9</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2018</w:t>
            </w:r>
            <w:r>
              <w:rPr>
                <w:rFonts w:hint="eastAsia" w:ascii="仿宋" w:hAnsi="仿宋" w:eastAsia="仿宋"/>
                <w:sz w:val="24"/>
                <w:lang w:eastAsia="zh-CN"/>
              </w:rPr>
              <w:t>〕</w:t>
            </w:r>
            <w:r>
              <w:rPr>
                <w:rFonts w:hint="eastAsia" w:ascii="仿宋" w:hAnsi="仿宋" w:eastAsia="仿宋"/>
                <w:sz w:val="24"/>
              </w:rPr>
              <w:t>37号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财政部国家发改委关于停征 免征和调整部分行政事业性收费有关政策的通知</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1.自2018年4月1日起，停征首次申领居民身份证工本费。2.自2018年1月1日至2020年12月31日，暂免征收证券期货行业机构监管费。3.自2018年8月1日起，停征专利收费中的专利登记费、公告印刷费、著录事项变更费，PCT（《专利合作条约》）专利申请收费中的传送费；对符合条件的申请人，专利年费的减缴期限由自授予专利权当年起6年内，延长至10年内；对符合条件的发明专利申请，在第一次审查意见通知书答复期限届满前，主动申请撤回的，允许退还50%的专利申请实质审查费。</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10</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公境传</w:t>
            </w:r>
            <w:r>
              <w:rPr>
                <w:rFonts w:hint="eastAsia" w:ascii="仿宋" w:hAnsi="仿宋" w:eastAsia="仿宋"/>
                <w:sz w:val="24"/>
                <w:lang w:eastAsia="zh-CN"/>
              </w:rPr>
              <w:t>〔</w:t>
            </w:r>
            <w:r>
              <w:rPr>
                <w:rFonts w:hint="eastAsia" w:ascii="仿宋" w:hAnsi="仿宋" w:eastAsia="仿宋"/>
                <w:sz w:val="24"/>
              </w:rPr>
              <w:t>2018</w:t>
            </w:r>
            <w:r>
              <w:rPr>
                <w:rFonts w:hint="eastAsia" w:ascii="仿宋" w:hAnsi="仿宋" w:eastAsia="仿宋"/>
                <w:sz w:val="24"/>
                <w:lang w:eastAsia="zh-CN"/>
              </w:rPr>
              <w:t>〕</w:t>
            </w:r>
            <w:r>
              <w:rPr>
                <w:rFonts w:hint="eastAsia" w:ascii="仿宋" w:hAnsi="仿宋" w:eastAsia="仿宋"/>
                <w:sz w:val="24"/>
              </w:rPr>
              <w:t>62号</w:t>
            </w:r>
          </w:p>
          <w:p>
            <w:pPr>
              <w:jc w:val="center"/>
              <w:rPr>
                <w:rFonts w:ascii="仿宋" w:hAnsi="仿宋" w:eastAsia="仿宋"/>
                <w:sz w:val="24"/>
              </w:rPr>
            </w:pP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关于推行八项出入境便利措施的通知</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2018年2月1日起为申请人提供免费出入境证件照相服务（不含打印纸质相片）。</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11</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 xml:space="preserve"> 财税</w:t>
            </w:r>
            <w:r>
              <w:rPr>
                <w:rFonts w:hint="eastAsia" w:ascii="仿宋" w:hAnsi="仿宋" w:eastAsia="仿宋"/>
                <w:sz w:val="24"/>
                <w:lang w:eastAsia="zh-CN"/>
              </w:rPr>
              <w:t>〔</w:t>
            </w:r>
            <w:r>
              <w:rPr>
                <w:rFonts w:hint="eastAsia" w:ascii="仿宋" w:hAnsi="仿宋" w:eastAsia="仿宋"/>
                <w:sz w:val="24"/>
              </w:rPr>
              <w:t>2018</w:t>
            </w:r>
            <w:r>
              <w:rPr>
                <w:rFonts w:hint="eastAsia" w:ascii="仿宋" w:hAnsi="仿宋" w:eastAsia="仿宋"/>
                <w:sz w:val="24"/>
                <w:lang w:eastAsia="zh-CN"/>
              </w:rPr>
              <w:t>〕</w:t>
            </w:r>
            <w:r>
              <w:rPr>
                <w:rFonts w:hint="eastAsia" w:ascii="仿宋" w:hAnsi="仿宋" w:eastAsia="仿宋"/>
                <w:sz w:val="24"/>
              </w:rPr>
              <w:t>39号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关于降低部分政府性基金征收标准的通知</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自2018年4月1日起将残疾人就业保障金征收标准</w:t>
            </w:r>
            <w:r>
              <w:rPr>
                <w:rFonts w:hint="eastAsia" w:ascii="仿宋" w:hAnsi="仿宋" w:eastAsia="仿宋"/>
                <w:color w:val="000000"/>
                <w:sz w:val="24"/>
              </w:rPr>
              <w:t>线</w:t>
            </w:r>
            <w:r>
              <w:rPr>
                <w:rFonts w:hint="eastAsia" w:ascii="仿宋" w:hAnsi="仿宋" w:eastAsia="仿宋"/>
                <w:sz w:val="24"/>
              </w:rPr>
              <w:t>，由当地社会平均工资的3倍降低至2倍。自2018年7月1日起，按照《财政部关于降低国家重大水利工程建设基金和大中型水库移民后期扶持基金征收标准的通知》（财税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51号）降低25%的基础上，再统一降低25%。</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12</w:t>
            </w:r>
          </w:p>
          <w:p>
            <w:pPr>
              <w:widowControl/>
              <w:jc w:val="center"/>
              <w:rPr>
                <w:rFonts w:ascii="仿宋" w:hAnsi="仿宋" w:eastAsia="仿宋"/>
                <w:sz w:val="24"/>
              </w:rPr>
            </w:pPr>
          </w:p>
          <w:p>
            <w:pPr>
              <w:widowControl/>
              <w:jc w:val="center"/>
              <w:rPr>
                <w:rFonts w:ascii="仿宋" w:hAnsi="仿宋" w:eastAsia="仿宋"/>
                <w:sz w:val="24"/>
              </w:rPr>
            </w:pPr>
          </w:p>
          <w:p>
            <w:pPr>
              <w:widowControl/>
              <w:jc w:val="cente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2019第76号公告</w:t>
            </w: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财政部国家税务总局国家发改委民政部商务部国家卫健委关于养老、托育、家政等社区家庭服务业税费优惠政策的公告</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本公告自2019年6月1日起执行至2025年12月31日。</w:t>
            </w:r>
          </w:p>
          <w:p>
            <w:pPr>
              <w:widowControl/>
              <w:spacing w:line="340" w:lineRule="exact"/>
              <w:rPr>
                <w:rFonts w:ascii="仿宋" w:hAnsi="仿宋" w:eastAsia="仿宋"/>
                <w:sz w:val="24"/>
              </w:rPr>
            </w:pPr>
          </w:p>
          <w:p>
            <w:pPr>
              <w:widowControl/>
              <w:spacing w:line="340" w:lineRule="exact"/>
              <w:rPr>
                <w:rFonts w:ascii="仿宋" w:hAnsi="仿宋" w:eastAsia="仿宋"/>
                <w:sz w:val="24"/>
              </w:rPr>
            </w:pPr>
          </w:p>
          <w:p>
            <w:pPr>
              <w:widowControl/>
              <w:spacing w:line="340" w:lineRule="exact"/>
              <w:rPr>
                <w:rFonts w:ascii="仿宋" w:hAnsi="仿宋" w:eastAsia="仿宋"/>
                <w:sz w:val="24"/>
              </w:rPr>
            </w:pP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13</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2019</w:t>
            </w:r>
            <w:r>
              <w:rPr>
                <w:rFonts w:hint="eastAsia" w:ascii="仿宋" w:hAnsi="仿宋" w:eastAsia="仿宋"/>
                <w:sz w:val="24"/>
                <w:lang w:eastAsia="zh-CN"/>
              </w:rPr>
              <w:t>〕</w:t>
            </w:r>
            <w:r>
              <w:rPr>
                <w:rFonts w:hint="eastAsia" w:ascii="仿宋" w:hAnsi="仿宋" w:eastAsia="仿宋"/>
                <w:sz w:val="24"/>
              </w:rPr>
              <w:t>45号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财政部 国家发改委关于减免部分行政事业性收费有关政策的通知</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tabs>
                <w:tab w:val="left" w:pos="360"/>
              </w:tabs>
              <w:spacing w:line="280" w:lineRule="exact"/>
              <w:rPr>
                <w:rFonts w:ascii="仿宋" w:hAnsi="仿宋" w:eastAsia="仿宋"/>
                <w:sz w:val="24"/>
              </w:rPr>
            </w:pPr>
            <w:r>
              <w:rPr>
                <w:rFonts w:hint="eastAsia" w:ascii="仿宋" w:hAnsi="仿宋" w:eastAsia="仿宋"/>
                <w:b/>
                <w:sz w:val="24"/>
              </w:rPr>
              <w:t>一、减免不动产登记费：（</w:t>
            </w:r>
            <w:r>
              <w:rPr>
                <w:rFonts w:hint="eastAsia" w:ascii="仿宋" w:hAnsi="仿宋" w:eastAsia="仿宋"/>
                <w:sz w:val="24"/>
              </w:rPr>
              <w:t>一）下列情形免征不动产登记费：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二）对申请办理车库、车位储藏室不动产登记，单独核发不动产权属证书或登记证明的，不动产登记费由原非住宅类不动产登记每件550元，减按住宅类不动产登记每件80元收取。</w:t>
            </w:r>
          </w:p>
          <w:p>
            <w:pPr>
              <w:widowControl/>
              <w:tabs>
                <w:tab w:val="left" w:pos="360"/>
              </w:tabs>
              <w:spacing w:line="280" w:lineRule="exact"/>
              <w:rPr>
                <w:rFonts w:ascii="仿宋" w:hAnsi="仿宋" w:eastAsia="仿宋"/>
                <w:sz w:val="24"/>
              </w:rPr>
            </w:pPr>
            <w:r>
              <w:rPr>
                <w:rFonts w:hint="eastAsia" w:ascii="仿宋" w:hAnsi="仿宋" w:eastAsia="仿宋"/>
                <w:b/>
                <w:sz w:val="24"/>
              </w:rPr>
              <w:t>二、调整专利收费减缴条件。</w:t>
            </w:r>
            <w:r>
              <w:rPr>
                <w:rFonts w:hint="eastAsia" w:ascii="仿宋" w:hAnsi="仿宋" w:eastAsia="仿宋"/>
                <w:sz w:val="24"/>
              </w:rPr>
              <w:t>将财税</w:t>
            </w:r>
            <w:r>
              <w:rPr>
                <w:rFonts w:hint="eastAsia" w:ascii="仿宋" w:hAnsi="仿宋" w:eastAsia="仿宋"/>
                <w:sz w:val="24"/>
                <w:lang w:eastAsia="zh-CN"/>
              </w:rPr>
              <w:t>〔</w:t>
            </w:r>
            <w:r>
              <w:rPr>
                <w:rFonts w:hint="eastAsia" w:ascii="仿宋" w:hAnsi="仿宋" w:eastAsia="仿宋"/>
                <w:sz w:val="24"/>
              </w:rPr>
              <w:t>2016</w:t>
            </w:r>
            <w:r>
              <w:rPr>
                <w:rFonts w:hint="eastAsia" w:ascii="仿宋" w:hAnsi="仿宋" w:eastAsia="仿宋"/>
                <w:sz w:val="24"/>
                <w:lang w:eastAsia="zh-CN"/>
              </w:rPr>
              <w:t>〕</w:t>
            </w:r>
            <w:r>
              <w:rPr>
                <w:rFonts w:hint="eastAsia" w:ascii="仿宋" w:hAnsi="仿宋" w:eastAsia="仿宋"/>
                <w:sz w:val="24"/>
              </w:rPr>
              <w:t>78号第三条规定可以申请减缴专利收费的专利申请人和专利权人条件，由上年度月均收入低于3500元（年4.2万元）的个人，调整为上年度月均收入低于5000元（年6万元）的个人；由上年度企业应纳税所得额低于30万元的企业，调整为上年度企业应纳税所得额低于100万元的企业。</w:t>
            </w:r>
          </w:p>
          <w:p>
            <w:pPr>
              <w:widowControl/>
              <w:spacing w:line="340" w:lineRule="exact"/>
              <w:rPr>
                <w:rFonts w:ascii="仿宋" w:hAnsi="仿宋" w:eastAsia="仿宋"/>
                <w:sz w:val="24"/>
              </w:rPr>
            </w:pPr>
            <w:r>
              <w:rPr>
                <w:rFonts w:hint="eastAsia" w:ascii="仿宋" w:hAnsi="仿宋" w:eastAsia="仿宋"/>
                <w:sz w:val="24"/>
              </w:rPr>
              <w:t>三、本通知自2019年7月1日起执行。</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14</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2019</w:t>
            </w:r>
            <w:r>
              <w:rPr>
                <w:rFonts w:hint="eastAsia" w:ascii="仿宋" w:hAnsi="仿宋" w:eastAsia="仿宋"/>
                <w:sz w:val="24"/>
                <w:lang w:eastAsia="zh-CN"/>
              </w:rPr>
              <w:t>〕</w:t>
            </w:r>
            <w:r>
              <w:rPr>
                <w:rFonts w:hint="eastAsia" w:ascii="仿宋" w:hAnsi="仿宋" w:eastAsia="仿宋"/>
                <w:sz w:val="24"/>
              </w:rPr>
              <w:t>46号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关于调整部分政府性基金有关政策的通知</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一.自2019年7月1日至2024年12月31日，对归属中央收入的文化事业建设费，按照缴纳义务人应缴费额的50%减征；对归属地方收入的文化事业建设费，各省（区、市</w:t>
            </w:r>
            <w:r>
              <w:rPr>
                <w:rFonts w:ascii="仿宋" w:hAnsi="仿宋" w:eastAsia="仿宋"/>
                <w:sz w:val="24"/>
              </w:rPr>
              <w:t>）</w:t>
            </w:r>
            <w:r>
              <w:rPr>
                <w:rFonts w:hint="eastAsia" w:ascii="仿宋" w:hAnsi="仿宋" w:eastAsia="仿宋"/>
                <w:sz w:val="24"/>
              </w:rPr>
              <w:t>财政、党委宣传部门可以结合当地经济发展水平等因素，在应缴费额50%的幅度内减征。二、自2019年7月1日起将国家重大水利工程建设基金征收标准降低50%。国家重大水利工程建设基金征收至2025年12月31日。三、自2019年1月1日起，纳入产教融合型企业建设培育范围的试点企业，兴办职业教育的投资符合本通知规定的，可按投资额的30%比例，抵免该企业当年应缴教育费附加和地方教育附加。四、自2019年7月1日起航空公司应缴纳民航发展基金的征收标准降低50%。</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15</w:t>
            </w:r>
          </w:p>
          <w:p>
            <w:pPr>
              <w:widowControl/>
              <w:jc w:val="center"/>
              <w:rPr>
                <w:rFonts w:ascii="仿宋" w:hAnsi="仿宋" w:eastAsia="仿宋"/>
                <w:spacing w:val="-20"/>
                <w:w w:val="85"/>
                <w:sz w:val="24"/>
              </w:rPr>
            </w:pPr>
          </w:p>
          <w:p>
            <w:pPr>
              <w:widowControl/>
              <w:jc w:val="center"/>
              <w:rPr>
                <w:rFonts w:ascii="仿宋" w:hAnsi="仿宋" w:eastAsia="仿宋"/>
                <w:sz w:val="24"/>
              </w:rPr>
            </w:pPr>
          </w:p>
          <w:p>
            <w:pPr>
              <w:widowControl/>
              <w:jc w:val="cente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财税</w:t>
            </w:r>
            <w:r>
              <w:rPr>
                <w:rFonts w:hint="eastAsia" w:ascii="仿宋" w:hAnsi="仿宋" w:eastAsia="仿宋"/>
                <w:sz w:val="24"/>
                <w:lang w:eastAsia="zh-CN"/>
              </w:rPr>
              <w:t>〔</w:t>
            </w:r>
            <w:r>
              <w:rPr>
                <w:rFonts w:hint="eastAsia" w:ascii="仿宋" w:hAnsi="仿宋" w:eastAsia="仿宋"/>
                <w:sz w:val="24"/>
              </w:rPr>
              <w:t>2019</w:t>
            </w:r>
            <w:r>
              <w:rPr>
                <w:rFonts w:hint="eastAsia" w:ascii="仿宋" w:hAnsi="仿宋" w:eastAsia="仿宋"/>
                <w:sz w:val="24"/>
                <w:lang w:eastAsia="zh-CN"/>
              </w:rPr>
              <w:t>〕</w:t>
            </w:r>
            <w:r>
              <w:rPr>
                <w:rFonts w:hint="eastAsia" w:ascii="仿宋" w:hAnsi="仿宋" w:eastAsia="仿宋"/>
                <w:sz w:val="24"/>
              </w:rPr>
              <w:t>53号</w:t>
            </w:r>
          </w:p>
          <w:p>
            <w:pPr>
              <w:jc w:val="center"/>
              <w:rPr>
                <w:rFonts w:ascii="仿宋" w:hAnsi="仿宋" w:eastAsia="仿宋"/>
                <w:sz w:val="24"/>
              </w:rPr>
            </w:pPr>
          </w:p>
          <w:p>
            <w:pPr>
              <w:jc w:val="center"/>
              <w:rPr>
                <w:rFonts w:ascii="仿宋" w:hAnsi="仿宋" w:eastAsia="仿宋"/>
                <w:sz w:val="24"/>
              </w:rPr>
            </w:pP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财政部国家发改委关于免征易地扶贫搬迁有关政府性基金和行政事业性收费政策的通知</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自2019年7月1日起，对易地扶贫搬迁项目免征城市基础设施配套费、不动产登记费。对确因地质条件等原因无法修建防空地下室的易地扶贫搬迁项目，免征防空地下室易地建设费。</w:t>
            </w:r>
          </w:p>
          <w:p>
            <w:pPr>
              <w:widowControl/>
              <w:spacing w:line="340" w:lineRule="exact"/>
              <w:rPr>
                <w:rFonts w:ascii="仿宋" w:hAnsi="仿宋" w:eastAsia="仿宋"/>
                <w:sz w:val="24"/>
              </w:rPr>
            </w:pPr>
          </w:p>
          <w:p>
            <w:pPr>
              <w:widowControl/>
              <w:spacing w:line="340" w:lineRule="exact"/>
              <w:rPr>
                <w:rFonts w:ascii="仿宋" w:hAnsi="仿宋" w:eastAsia="仿宋"/>
                <w:sz w:val="24"/>
              </w:rPr>
            </w:pP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16</w:t>
            </w:r>
          </w:p>
          <w:p>
            <w:pPr>
              <w:widowControl/>
              <w:jc w:val="center"/>
              <w:rPr>
                <w:rFonts w:ascii="仿宋" w:hAnsi="仿宋" w:eastAsia="仿宋"/>
                <w:sz w:val="24"/>
              </w:rPr>
            </w:pPr>
          </w:p>
          <w:p>
            <w:pPr>
              <w:widowControl/>
              <w:jc w:val="center"/>
              <w:rPr>
                <w:rFonts w:ascii="仿宋" w:hAnsi="仿宋" w:eastAsia="仿宋"/>
                <w:sz w:val="24"/>
              </w:rPr>
            </w:pPr>
          </w:p>
          <w:p>
            <w:pPr>
              <w:widowControl/>
              <w:jc w:val="center"/>
              <w:rPr>
                <w:rFonts w:ascii="仿宋" w:hAnsi="仿宋" w:eastAsia="仿宋"/>
                <w:sz w:val="24"/>
              </w:rPr>
            </w:pPr>
          </w:p>
          <w:p>
            <w:pPr>
              <w:widowControl/>
              <w:jc w:val="center"/>
              <w:rPr>
                <w:rFonts w:ascii="仿宋" w:hAnsi="仿宋" w:eastAsia="仿宋"/>
                <w:sz w:val="24"/>
              </w:rPr>
            </w:pP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hint="eastAsia" w:ascii="仿宋" w:hAnsi="仿宋" w:eastAsia="仿宋"/>
                <w:sz w:val="24"/>
                <w:lang w:eastAsia="zh-CN"/>
              </w:rPr>
            </w:pPr>
            <w:r>
              <w:rPr>
                <w:rFonts w:hint="eastAsia" w:ascii="仿宋" w:hAnsi="仿宋" w:eastAsia="仿宋"/>
                <w:sz w:val="24"/>
              </w:rPr>
              <w:t>发改价格</w:t>
            </w:r>
            <w:r>
              <w:rPr>
                <w:rFonts w:hint="eastAsia" w:ascii="仿宋" w:hAnsi="仿宋" w:eastAsia="仿宋"/>
                <w:sz w:val="24"/>
                <w:lang w:eastAsia="zh-CN"/>
              </w:rPr>
              <w:t>〔</w:t>
            </w:r>
            <w:r>
              <w:rPr>
                <w:rFonts w:hint="eastAsia" w:ascii="仿宋" w:hAnsi="仿宋" w:eastAsia="仿宋"/>
                <w:sz w:val="24"/>
              </w:rPr>
              <w:t>2019</w:t>
            </w:r>
            <w:r>
              <w:rPr>
                <w:rFonts w:hint="eastAsia" w:ascii="仿宋" w:hAnsi="仿宋" w:eastAsia="仿宋"/>
                <w:sz w:val="24"/>
                <w:lang w:eastAsia="zh-CN"/>
              </w:rPr>
              <w:t>〕</w:t>
            </w:r>
          </w:p>
          <w:p>
            <w:pPr>
              <w:jc w:val="center"/>
              <w:rPr>
                <w:rFonts w:ascii="仿宋" w:hAnsi="仿宋" w:eastAsia="仿宋"/>
                <w:sz w:val="24"/>
              </w:rPr>
            </w:pPr>
            <w:r>
              <w:rPr>
                <w:rFonts w:hint="eastAsia" w:ascii="仿宋" w:hAnsi="仿宋" w:eastAsia="仿宋"/>
                <w:sz w:val="24"/>
              </w:rPr>
              <w:t>9</w:t>
            </w:r>
            <w:r>
              <w:rPr>
                <w:rFonts w:hint="eastAsia" w:ascii="仿宋" w:hAnsi="仿宋" w:eastAsia="仿宋"/>
                <w:sz w:val="24"/>
                <w:lang w:val="en-US" w:eastAsia="zh-CN"/>
              </w:rPr>
              <w:t>1</w:t>
            </w:r>
            <w:r>
              <w:rPr>
                <w:rFonts w:hint="eastAsia" w:ascii="仿宋" w:hAnsi="仿宋" w:eastAsia="仿宋"/>
                <w:sz w:val="24"/>
              </w:rPr>
              <w:t>4号</w:t>
            </w: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国家发改委</w:t>
            </w:r>
          </w:p>
          <w:p>
            <w:pPr>
              <w:widowControl/>
              <w:jc w:val="center"/>
              <w:rPr>
                <w:rFonts w:ascii="仿宋" w:hAnsi="仿宋" w:eastAsia="仿宋"/>
                <w:sz w:val="24"/>
              </w:rPr>
            </w:pPr>
            <w:r>
              <w:rPr>
                <w:rFonts w:hint="eastAsia" w:ascii="仿宋" w:hAnsi="仿宋" w:eastAsia="仿宋"/>
                <w:sz w:val="24"/>
              </w:rPr>
              <w:t>财政部关于降低部分行政事业性收费标准的通知</w:t>
            </w:r>
          </w:p>
          <w:p>
            <w:pPr>
              <w:widowControl/>
              <w:jc w:val="center"/>
              <w:rPr>
                <w:rFonts w:ascii="仿宋" w:hAnsi="仿宋" w:eastAsia="仿宋"/>
                <w:sz w:val="24"/>
              </w:rPr>
            </w:pPr>
          </w:p>
          <w:p>
            <w:pPr>
              <w:widowControl/>
              <w:jc w:val="center"/>
              <w:rPr>
                <w:rFonts w:ascii="仿宋" w:hAnsi="仿宋" w:eastAsia="仿宋"/>
                <w:sz w:val="24"/>
              </w:rPr>
            </w:pPr>
          </w:p>
          <w:p>
            <w:pPr>
              <w:widowControl/>
              <w:jc w:val="center"/>
              <w:rPr>
                <w:rFonts w:ascii="仿宋" w:hAnsi="仿宋" w:eastAsia="仿宋"/>
                <w:sz w:val="24"/>
              </w:rPr>
            </w:pP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340" w:lineRule="exact"/>
              <w:rPr>
                <w:rFonts w:ascii="仿宋" w:hAnsi="仿宋" w:eastAsia="仿宋"/>
                <w:sz w:val="24"/>
              </w:rPr>
            </w:pPr>
            <w:r>
              <w:rPr>
                <w:rFonts w:hint="eastAsia" w:ascii="仿宋" w:hAnsi="仿宋" w:eastAsia="仿宋"/>
                <w:sz w:val="24"/>
              </w:rPr>
              <w:t>自2019年7月1日起，降低无线电频率占用费、出入境证照类收费、商标注册收费等部分行政事业性收费标准；对2019年7月1日前应交未交的上述行政事业性收费，补缴时应按原标准征收。1.降低223-235MHz频段电力等行业采用载波聚合的基站频率占用费标准，由现行800元/频点/基站调整为1000元/MHz/基站。</w:t>
            </w:r>
            <w:r>
              <w:rPr>
                <w:rFonts w:hint="eastAsia" w:ascii="仿宋" w:hAnsi="仿宋" w:eastAsia="仿宋"/>
                <w:sz w:val="24"/>
                <w:shd w:val="clear" w:color="000000" w:fill="FFFFFF"/>
              </w:rPr>
              <w:t>原窄带无线数据传输系统(每频点信道带宽25kHz)的收费标准仍按现行规定执行，即800元/频点/基站。</w:t>
            </w:r>
            <w:bookmarkStart w:id="10" w:name="sys12020686"/>
            <w:r>
              <w:rPr>
                <w:rFonts w:hint="eastAsia" w:ascii="仿宋" w:hAnsi="仿宋" w:eastAsia="仿宋"/>
                <w:sz w:val="24"/>
              </w:rPr>
              <w:t>2.5905-5925MHz频段车联网直连通信系统在省（自治区、直辖市）范围使用的，按照15万元/MHz/年收取；在市（地、州）范围使用的，按照1.5万元/MHz/年收取。</w:t>
            </w:r>
            <w:bookmarkEnd w:id="10"/>
            <w:bookmarkStart w:id="11" w:name="sys12029273"/>
            <w:r>
              <w:rPr>
                <w:rFonts w:hint="eastAsia" w:ascii="仿宋" w:hAnsi="仿宋" w:eastAsia="仿宋"/>
                <w:sz w:val="24"/>
              </w:rPr>
              <w:t>使用范围在10个省（自治区、直辖市）及以上的，按照150万元/MHz/年收取；使用范围在10个市（地、州）及以上的，按照15万元/MHz/年收取。</w:t>
            </w:r>
            <w:bookmarkEnd w:id="11"/>
            <w:r>
              <w:rPr>
                <w:rFonts w:hint="eastAsia" w:ascii="仿宋" w:hAnsi="仿宋" w:eastAsia="仿宋"/>
                <w:sz w:val="24"/>
              </w:rPr>
              <w:t>对5905-5925MHz频段车联网直连通信系统频率占用费标准实行“头三年免收”的优惠政策。3.调整网络化运营的对地静止轨道Ku频段高通量卫星系统业务频率的频率占用费收费方式。根据卫星系统业务频率实际占用带宽，只向卫星运营商按照500元/ MHz/年标准收取，此频段内不再对网内终端用户收取频率占用费。免收卫星业余业务频率占用费。4.因私普通护照收费标准，由160元/本降为120元/本。往来港澳通行证收费标准，由80元/张降为60元/张。5.受理商标续展注册费收费标准，由1000元降为500。变更费收费标准，由250元降为150元。对提交网上申请并接受电子发文的商标业务，免收变更费，其他收费项目，包括受理商标注册费、补发商标注册证费、受理转让注册商标费、受理商标续展注册费、受理续展注册迟延费、受理商标评审费、出具商标证明费、受理集体商标注册费、受理证明商标注册费、商标异议费、撤销商标费、商标使用许可合同备案费，按现行标准的90%收费。</w:t>
            </w: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17</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财政部 国家发改委公告2020年第11号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关于新型冠状病毒感染的肺炎疫情间免征部分行政事业性收费和政府性基金的公告</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pStyle w:val="7"/>
              <w:shd w:val="clear" w:color="auto" w:fill="FFFFFF"/>
              <w:wordWrap w:val="0"/>
              <w:spacing w:before="0" w:beforeAutospacing="0" w:after="225" w:afterAutospacing="0"/>
              <w:rPr>
                <w:rFonts w:ascii="仿宋" w:hAnsi="仿宋" w:eastAsia="仿宋"/>
              </w:rPr>
            </w:pPr>
            <w:r>
              <w:rPr>
                <w:rFonts w:hint="eastAsia" w:ascii="仿宋" w:hAnsi="仿宋" w:eastAsia="仿宋"/>
              </w:rPr>
              <w:t>一、对进入医疗器械应急审批程序并与新型冠状病毒（2019-nCoV)相关的防控产品，免征医疗器械产品注册费；对进入药品特别审批程序、治疗和预防新型冠状病毒（2019-nCoV)感染肺炎的药品，免征药品注册费。</w:t>
            </w:r>
          </w:p>
          <w:p>
            <w:pPr>
              <w:pStyle w:val="7"/>
              <w:shd w:val="clear" w:color="auto" w:fill="FFFFFF"/>
              <w:wordWrap w:val="0"/>
              <w:spacing w:before="0" w:beforeAutospacing="0" w:after="225" w:afterAutospacing="0"/>
              <w:rPr>
                <w:rFonts w:hint="eastAsia" w:ascii="仿宋" w:hAnsi="仿宋" w:eastAsia="仿宋"/>
              </w:rPr>
            </w:pPr>
            <w:r>
              <w:rPr>
                <w:rFonts w:hint="eastAsia" w:ascii="仿宋" w:hAnsi="仿宋" w:eastAsia="仿宋"/>
              </w:rPr>
              <w:t>二、免征航空公司应缴纳的民航发展基金。</w:t>
            </w:r>
          </w:p>
          <w:p>
            <w:pPr>
              <w:pStyle w:val="7"/>
              <w:shd w:val="clear" w:color="auto" w:fill="FFFFFF"/>
              <w:wordWrap w:val="0"/>
              <w:spacing w:before="0" w:beforeAutospacing="0" w:after="225" w:afterAutospacing="0"/>
              <w:rPr>
                <w:rFonts w:hint="eastAsia" w:ascii="仿宋" w:hAnsi="仿宋" w:eastAsia="仿宋"/>
              </w:rPr>
            </w:pPr>
            <w:bookmarkStart w:id="12" w:name="sys126035"/>
            <w:r>
              <w:rPr>
                <w:rFonts w:hint="eastAsia" w:ascii="仿宋" w:hAnsi="仿宋" w:eastAsia="仿宋"/>
              </w:rPr>
              <w:t>　　三、本公告自2020年1月1日起实施，截止日期视疫情情况另行公告。</w:t>
            </w:r>
            <w:bookmarkEnd w:id="12"/>
          </w:p>
          <w:p>
            <w:pPr>
              <w:widowControl/>
              <w:spacing w:line="340" w:lineRule="exact"/>
              <w:rPr>
                <w:rFonts w:ascii="仿宋" w:hAnsi="仿宋" w:eastAsia="仿宋"/>
                <w:sz w:val="24"/>
              </w:rPr>
            </w:pP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18</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center"/>
              <w:rPr>
                <w:rFonts w:ascii="仿宋" w:hAnsi="仿宋" w:eastAsia="仿宋"/>
                <w:sz w:val="24"/>
              </w:rPr>
            </w:pPr>
            <w:r>
              <w:rPr>
                <w:rFonts w:hint="eastAsia" w:ascii="仿宋" w:hAnsi="仿宋" w:eastAsia="仿宋"/>
                <w:sz w:val="24"/>
              </w:rPr>
              <w:t>财政部 税务总局公告</w:t>
            </w:r>
            <w:r>
              <w:rPr>
                <w:rFonts w:hint="eastAsia" w:ascii="仿宋" w:hAnsi="仿宋" w:eastAsia="仿宋"/>
                <w:sz w:val="24"/>
                <w:lang w:val="en-US" w:eastAsia="zh-CN"/>
              </w:rPr>
              <w:t>2020年</w:t>
            </w:r>
            <w:r>
              <w:rPr>
                <w:rFonts w:hint="eastAsia" w:ascii="仿宋" w:hAnsi="仿宋" w:eastAsia="仿宋"/>
                <w:sz w:val="24"/>
              </w:rPr>
              <w:t>第9号</w:t>
            </w:r>
          </w:p>
        </w:tc>
        <w:tc>
          <w:tcPr>
            <w:tcW w:w="97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关于支持新</w:t>
            </w:r>
            <w:r>
              <w:rPr>
                <w:rFonts w:hint="eastAsia" w:ascii="仿宋" w:hAnsi="仿宋" w:eastAsia="仿宋"/>
                <w:sz w:val="24"/>
                <w:lang w:eastAsia="zh-CN"/>
              </w:rPr>
              <w:t>型</w:t>
            </w:r>
            <w:r>
              <w:rPr>
                <w:rFonts w:hint="eastAsia" w:ascii="仿宋" w:hAnsi="仿宋" w:eastAsia="仿宋"/>
                <w:sz w:val="24"/>
              </w:rPr>
              <w:t>冠状病毒感染的肺炎疫情防控有关捐赠税收政策的公告</w:t>
            </w:r>
          </w:p>
        </w:tc>
        <w:tc>
          <w:tcPr>
            <w:tcW w:w="36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pStyle w:val="7"/>
              <w:shd w:val="clear" w:color="auto" w:fill="F7F7F7"/>
              <w:ind w:firstLine="480"/>
              <w:rPr>
                <w:rFonts w:ascii="仿宋" w:hAnsi="仿宋" w:eastAsia="仿宋"/>
              </w:rPr>
            </w:pPr>
            <w:r>
              <w:rPr>
                <w:rFonts w:ascii="仿宋" w:hAnsi="仿宋" w:eastAsia="仿宋"/>
              </w:rPr>
              <w:t>一、企业和个人通过公益性社会组织或者县级以上人民政府及其部门等国家机关，捐赠用于应对新型冠状病毒感染的肺炎疫情的现金和物品，允许在计算应纳税所得额时全额扣除。</w:t>
            </w:r>
          </w:p>
          <w:p>
            <w:pPr>
              <w:pStyle w:val="7"/>
              <w:shd w:val="clear" w:color="auto" w:fill="F7F7F7"/>
              <w:ind w:firstLine="480"/>
              <w:rPr>
                <w:rFonts w:ascii="仿宋" w:hAnsi="仿宋" w:eastAsia="仿宋"/>
              </w:rPr>
            </w:pPr>
            <w:r>
              <w:rPr>
                <w:rFonts w:ascii="仿宋" w:hAnsi="仿宋" w:eastAsia="仿宋"/>
              </w:rPr>
              <w:t>二、企业和个人直接向承担疫情防治任务的医院捐赠用于应对新型冠状病毒感染的肺炎疫情的物品，允许在计算应纳税所得额时全额扣除。</w:t>
            </w:r>
          </w:p>
          <w:p>
            <w:pPr>
              <w:pStyle w:val="7"/>
              <w:shd w:val="clear" w:color="auto" w:fill="F7F7F7"/>
              <w:ind w:firstLine="480"/>
              <w:rPr>
                <w:rFonts w:ascii="仿宋" w:hAnsi="仿宋" w:eastAsia="仿宋"/>
              </w:rPr>
            </w:pPr>
            <w:r>
              <w:rPr>
                <w:rFonts w:ascii="仿宋" w:hAnsi="仿宋" w:eastAsia="仿宋"/>
              </w:rPr>
              <w:t>捐赠人凭承担疫情防治任务的医院开具的捐赠接收函办理税前扣除事宜。</w:t>
            </w:r>
          </w:p>
          <w:p>
            <w:pPr>
              <w:pStyle w:val="7"/>
              <w:shd w:val="clear" w:color="auto" w:fill="F7F7F7"/>
              <w:ind w:firstLine="480"/>
              <w:rPr>
                <w:rFonts w:ascii="仿宋" w:hAnsi="仿宋" w:eastAsia="仿宋"/>
              </w:rPr>
            </w:pPr>
            <w:r>
              <w:rPr>
                <w:rFonts w:ascii="仿宋" w:hAnsi="仿宋" w:eastAsia="仿宋"/>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pStyle w:val="7"/>
              <w:shd w:val="clear" w:color="auto" w:fill="F7F7F7"/>
              <w:ind w:firstLine="480"/>
              <w:rPr>
                <w:rFonts w:ascii="仿宋" w:hAnsi="仿宋" w:eastAsia="仿宋"/>
              </w:rPr>
            </w:pPr>
            <w:r>
              <w:rPr>
                <w:rFonts w:ascii="仿宋" w:hAnsi="仿宋" w:eastAsia="仿宋"/>
              </w:rPr>
              <w:t>四、国家机关、公益性社会组织和承担疫情防治任务的医院接受的捐赠，应专项用于应对新型冠状病毒感染的肺炎疫情工作，不得挪作他用。</w:t>
            </w:r>
          </w:p>
          <w:p>
            <w:pPr>
              <w:pStyle w:val="7"/>
              <w:shd w:val="clear" w:color="auto" w:fill="F7F7F7"/>
              <w:ind w:firstLine="480"/>
              <w:rPr>
                <w:rFonts w:ascii="仿宋" w:hAnsi="仿宋" w:eastAsia="仿宋"/>
              </w:rPr>
            </w:pPr>
            <w:bookmarkStart w:id="13" w:name="sys136033"/>
            <w:r>
              <w:rPr>
                <w:rFonts w:ascii="仿宋" w:hAnsi="仿宋" w:eastAsia="仿宋"/>
              </w:rPr>
              <w:t>五、本公告自2020年1月1日起施行，截止日期视疫情情况另行公告。</w:t>
            </w:r>
            <w:bookmarkEnd w:id="13"/>
          </w:p>
          <w:p>
            <w:pPr>
              <w:pStyle w:val="7"/>
              <w:shd w:val="clear" w:color="auto" w:fill="FFFFFF"/>
              <w:wordWrap w:val="0"/>
              <w:spacing w:before="0" w:beforeAutospacing="0" w:after="225" w:afterAutospacing="0"/>
              <w:rPr>
                <w:rFonts w:ascii="仿宋" w:hAnsi="仿宋" w:eastAsia="仿宋"/>
              </w:rPr>
            </w:pPr>
          </w:p>
        </w:tc>
      </w:tr>
      <w:tr>
        <w:tblPrEx>
          <w:tblCellMar>
            <w:top w:w="0" w:type="dxa"/>
            <w:left w:w="0" w:type="dxa"/>
            <w:bottom w:w="0" w:type="dxa"/>
            <w:right w:w="0" w:type="dxa"/>
          </w:tblCellMar>
        </w:tblPrEx>
        <w:trPr>
          <w:trHeight w:val="2915" w:hRule="atLeast"/>
        </w:trPr>
        <w:tc>
          <w:tcPr>
            <w:tcW w:w="714"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vAlign w:val="center"/>
          </w:tcPr>
          <w:p>
            <w:pPr>
              <w:widowControl/>
              <w:jc w:val="center"/>
              <w:rPr>
                <w:rFonts w:hint="default" w:ascii="仿宋" w:hAnsi="仿宋" w:eastAsia="仿宋"/>
                <w:sz w:val="24"/>
                <w:lang w:val="en-US" w:eastAsia="zh-CN"/>
              </w:rPr>
            </w:pPr>
            <w:r>
              <w:rPr>
                <w:rFonts w:hint="eastAsia" w:ascii="仿宋" w:hAnsi="仿宋" w:eastAsia="仿宋"/>
                <w:sz w:val="24"/>
                <w:lang w:val="en-US" w:eastAsia="zh-CN"/>
              </w:rPr>
              <w:t>19</w:t>
            </w:r>
          </w:p>
        </w:tc>
        <w:tc>
          <w:tcPr>
            <w:tcW w:w="1260"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财政部公告2023年第8号</w:t>
            </w:r>
          </w:p>
        </w:tc>
        <w:tc>
          <w:tcPr>
            <w:tcW w:w="973"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vAlign w:val="center"/>
          </w:tcPr>
          <w:p>
            <w:pPr>
              <w:widowControl/>
              <w:jc w:val="center"/>
              <w:rPr>
                <w:rFonts w:hint="default" w:ascii="仿宋" w:hAnsi="仿宋" w:eastAsia="仿宋"/>
                <w:sz w:val="24"/>
                <w:lang w:val="en-US" w:eastAsia="zh-CN"/>
              </w:rPr>
            </w:pPr>
            <w:r>
              <w:rPr>
                <w:rFonts w:hint="eastAsia" w:ascii="仿宋" w:hAnsi="仿宋" w:eastAsia="仿宋"/>
                <w:sz w:val="24"/>
                <w:lang w:val="en-US" w:eastAsia="zh-CN"/>
              </w:rPr>
              <w:t>财政部关于延续实施残疾人就业保障金优惠政策的公告</w:t>
            </w:r>
          </w:p>
        </w:tc>
        <w:tc>
          <w:tcPr>
            <w:tcW w:w="3657"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vAlign w:val="center"/>
          </w:tcPr>
          <w:p>
            <w:pPr>
              <w:pStyle w:val="7"/>
              <w:shd w:val="clear" w:color="auto" w:fill="FFFFFF"/>
              <w:wordWrap w:val="0"/>
              <w:spacing w:before="0" w:beforeAutospacing="0" w:after="225" w:afterAutospacing="0"/>
              <w:rPr>
                <w:rFonts w:hint="default" w:ascii="仿宋" w:hAnsi="仿宋" w:eastAsia="仿宋"/>
                <w:lang w:val="en-US" w:eastAsia="zh-CN"/>
              </w:rPr>
            </w:pPr>
            <w:r>
              <w:rPr>
                <w:rFonts w:hint="eastAsia" w:ascii="仿宋" w:hAnsi="仿宋" w:eastAsia="仿宋"/>
              </w:rPr>
              <w:t>自2023年1月1日起至2027年</w:t>
            </w:r>
            <w:r>
              <w:rPr>
                <w:rFonts w:hint="eastAsia" w:ascii="仿宋" w:hAnsi="仿宋" w:eastAsia="仿宋"/>
                <w:lang w:val="en-US" w:eastAsia="zh-CN"/>
              </w:rPr>
              <w:t xml:space="preserve"> </w:t>
            </w:r>
            <w:r>
              <w:rPr>
                <w:rFonts w:hint="eastAsia" w:ascii="仿宋" w:hAnsi="仿宋" w:eastAsia="仿宋"/>
              </w:rPr>
              <w:t>12月31日延续实施残疾人就业保障金分档减缴政策</w:t>
            </w:r>
            <w:r>
              <w:rPr>
                <w:rFonts w:hint="eastAsia" w:ascii="仿宋" w:hAnsi="仿宋" w:eastAsia="仿宋"/>
                <w:lang w:eastAsia="zh-CN"/>
              </w:rPr>
              <w:t>；</w:t>
            </w:r>
            <w:r>
              <w:rPr>
                <w:rFonts w:hint="eastAsia" w:ascii="仿宋" w:hAnsi="仿宋" w:eastAsia="仿宋"/>
                <w:lang w:val="en-US" w:eastAsia="zh-CN"/>
              </w:rPr>
              <w:t>在职职工人数在30人（含）以下的企业，继续免征残疾人就业保障金。</w:t>
            </w:r>
          </w:p>
        </w:tc>
      </w:tr>
    </w:tbl>
    <w:p>
      <w:pPr>
        <w:spacing w:line="300" w:lineRule="exact"/>
        <w:rPr>
          <w:rFonts w:ascii="仿宋" w:hAnsi="仿宋" w:eastAsia="仿宋"/>
          <w:sz w:val="24"/>
        </w:rPr>
      </w:pPr>
    </w:p>
    <w:p>
      <w:pPr>
        <w:spacing w:line="300" w:lineRule="exact"/>
        <w:rPr>
          <w:rFonts w:ascii="仿宋" w:hAnsi="仿宋" w:eastAsia="仿宋"/>
          <w:sz w:val="24"/>
        </w:rPr>
      </w:pPr>
      <w:r>
        <w:rPr>
          <w:rFonts w:ascii="仿宋" w:hAnsi="仿宋" w:eastAsia="仿宋"/>
          <w:sz w:val="24"/>
        </w:rPr>
        <w:br w:type="page"/>
      </w:r>
      <w:r>
        <w:rPr>
          <w:rFonts w:hint="eastAsia" w:ascii="仿宋" w:hAnsi="仿宋" w:eastAsia="仿宋"/>
          <w:sz w:val="24"/>
        </w:rPr>
        <w:t>省、市级文件</w:t>
      </w:r>
      <w:bookmarkStart w:id="14" w:name="pindex139"/>
      <w:bookmarkEnd w:id="14"/>
    </w:p>
    <w:tbl>
      <w:tblPr>
        <w:tblStyle w:val="8"/>
        <w:tblpPr w:vertAnchor="text" w:horzAnchor="page" w:tblpX="821" w:tblpY="326"/>
        <w:tblW w:w="5000" w:type="pct"/>
        <w:tblInd w:w="0" w:type="dxa"/>
        <w:tblLayout w:type="autofit"/>
        <w:tblCellMar>
          <w:top w:w="0" w:type="dxa"/>
          <w:left w:w="0" w:type="dxa"/>
          <w:bottom w:w="0" w:type="dxa"/>
          <w:right w:w="0" w:type="dxa"/>
        </w:tblCellMar>
      </w:tblPr>
      <w:tblGrid>
        <w:gridCol w:w="525"/>
        <w:gridCol w:w="1416"/>
        <w:gridCol w:w="735"/>
        <w:gridCol w:w="4656"/>
      </w:tblGrid>
      <w:tr>
        <w:tblPrEx>
          <w:tblCellMar>
            <w:top w:w="0" w:type="dxa"/>
            <w:left w:w="0" w:type="dxa"/>
            <w:bottom w:w="0" w:type="dxa"/>
            <w:right w:w="0" w:type="dxa"/>
          </w:tblCellMar>
        </w:tblPrEx>
        <w:trPr>
          <w:trHeight w:val="3162"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1</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jc w:val="center"/>
              <w:rPr>
                <w:rFonts w:ascii="仿宋" w:hAnsi="仿宋" w:eastAsia="仿宋"/>
                <w:sz w:val="24"/>
              </w:rPr>
            </w:pPr>
            <w:r>
              <w:rPr>
                <w:rFonts w:hint="eastAsia" w:ascii="仿宋" w:hAnsi="仿宋" w:eastAsia="仿宋"/>
                <w:sz w:val="24"/>
              </w:rPr>
              <w:t>赣财非税</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11号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江西省财政厅江西省发改委关于取消一批省级设立行政事业性收费项目的通知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自2017年6月1日起取消5项省级设立的行政事业性收费：1.劳动能力鉴定费；2.异地绿化费；3货物港务费；4.公路路产损失赔偿收费（含高速公路）；5.聋儿语训及检测收费。</w:t>
            </w:r>
          </w:p>
        </w:tc>
      </w:tr>
      <w:tr>
        <w:tblPrEx>
          <w:tblCellMar>
            <w:top w:w="0" w:type="dxa"/>
            <w:left w:w="0" w:type="dxa"/>
            <w:bottom w:w="0" w:type="dxa"/>
            <w:right w:w="0" w:type="dxa"/>
          </w:tblCellMar>
        </w:tblPrEx>
        <w:trPr>
          <w:trHeight w:val="3162"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2</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赣府发</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36号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江西省人民政府关于精准深入推进降低企业成本优化发展环境的补充意见</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rPr>
            </w:pPr>
            <w:r>
              <w:rPr>
                <w:rFonts w:hint="eastAsia" w:ascii="仿宋" w:hAnsi="仿宋" w:eastAsia="仿宋"/>
                <w:sz w:val="24"/>
              </w:rPr>
              <w:t>1.扩大残疾人就业保障金免征范围。</w:t>
            </w:r>
            <w:bookmarkStart w:id="15" w:name="sys1471767"/>
            <w:r>
              <w:rPr>
                <w:rFonts w:hint="eastAsia" w:ascii="仿宋" w:hAnsi="仿宋" w:eastAsia="仿宋"/>
                <w:sz w:val="24"/>
              </w:rPr>
              <w:t>自2017年4月1日起，由自工商注册登记之日起3年内，在职职工总数20人(含)以下小微企业，调整为在职职工总数30人(含)以下的企业。</w:t>
            </w:r>
            <w:bookmarkEnd w:id="15"/>
            <w:bookmarkStart w:id="16" w:name="sys1478458"/>
            <w:r>
              <w:rPr>
                <w:rFonts w:hint="eastAsia" w:ascii="仿宋" w:hAnsi="仿宋" w:eastAsia="仿宋"/>
                <w:sz w:val="24"/>
              </w:rPr>
              <w:t>调整免征范围后，工商注册登记未满3年、在职职工总数30人(含)以下的企业，可在剩余时期内按规定免征残疾人就业保障金。</w:t>
            </w:r>
            <w:bookmarkEnd w:id="16"/>
          </w:p>
          <w:p>
            <w:pPr>
              <w:widowControl/>
              <w:spacing w:line="280" w:lineRule="exact"/>
              <w:rPr>
                <w:rFonts w:hint="eastAsia" w:ascii="仿宋" w:hAnsi="仿宋" w:eastAsia="仿宋"/>
                <w:sz w:val="24"/>
              </w:rPr>
            </w:pPr>
            <w:r>
              <w:rPr>
                <w:rFonts w:hint="eastAsia" w:ascii="仿宋" w:hAnsi="仿宋" w:eastAsia="仿宋"/>
                <w:sz w:val="24"/>
              </w:rPr>
              <w:t>2、减免企业探矿权占用费。将探矿权使用费改为探矿权占用费，2017-2018年免收地方分成的探矿权占用费。</w:t>
            </w:r>
          </w:p>
          <w:p>
            <w:pPr>
              <w:widowControl/>
              <w:spacing w:line="280" w:lineRule="exact"/>
              <w:rPr>
                <w:rFonts w:ascii="仿宋" w:hAnsi="仿宋" w:eastAsia="仿宋"/>
                <w:sz w:val="24"/>
              </w:rPr>
            </w:pPr>
            <w:r>
              <w:rPr>
                <w:rFonts w:hint="eastAsia" w:ascii="仿宋" w:hAnsi="仿宋" w:eastAsia="仿宋"/>
                <w:sz w:val="24"/>
              </w:rPr>
              <w:t>3.自2017年6月1日起，省级设立的涉企行政事业性收费全部取消，取消城市公用事业附加和新型墙体材料专项基金。</w:t>
            </w:r>
          </w:p>
          <w:p>
            <w:pPr>
              <w:widowControl/>
              <w:spacing w:line="280" w:lineRule="exact"/>
              <w:rPr>
                <w:rFonts w:ascii="仿宋" w:hAnsi="仿宋" w:eastAsia="仿宋"/>
                <w:sz w:val="24"/>
              </w:rPr>
            </w:pPr>
            <w:r>
              <w:rPr>
                <w:rFonts w:hint="eastAsia" w:ascii="仿宋" w:hAnsi="仿宋" w:eastAsia="仿宋"/>
                <w:sz w:val="24"/>
              </w:rPr>
              <w:t>4.取消地震安全性评价费、新建建筑物防雷装置检测费。降低产权交易服务费、土地使用权交易服务费、矿业权交易服务费收费标准，按照现行标准的90%收取。</w:t>
            </w:r>
          </w:p>
        </w:tc>
      </w:tr>
      <w:tr>
        <w:tblPrEx>
          <w:tblCellMar>
            <w:top w:w="0" w:type="dxa"/>
            <w:left w:w="0" w:type="dxa"/>
            <w:bottom w:w="0" w:type="dxa"/>
            <w:right w:w="0" w:type="dxa"/>
          </w:tblCellMar>
        </w:tblPrEx>
        <w:trPr>
          <w:trHeight w:val="3162" w:hRule="atLeast"/>
        </w:trPr>
        <w:tc>
          <w:tcPr>
            <w:tcW w:w="358" w:type="pct"/>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3</w:t>
            </w:r>
          </w:p>
        </w:tc>
        <w:tc>
          <w:tcPr>
            <w:tcW w:w="965" w:type="pct"/>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 xml:space="preserve">赣府厅 </w:t>
            </w:r>
            <w:r>
              <w:rPr>
                <w:rFonts w:hint="eastAsia" w:ascii="仿宋" w:hAnsi="仿宋" w:eastAsia="仿宋"/>
                <w:sz w:val="24"/>
                <w:lang w:eastAsia="zh-CN"/>
              </w:rPr>
              <w:t>〔</w:t>
            </w:r>
            <w:r>
              <w:rPr>
                <w:rFonts w:hint="eastAsia" w:ascii="仿宋" w:hAnsi="仿宋" w:eastAsia="仿宋"/>
                <w:sz w:val="24"/>
              </w:rPr>
              <w:t>2010</w:t>
            </w:r>
            <w:r>
              <w:rPr>
                <w:rFonts w:hint="eastAsia" w:ascii="仿宋" w:hAnsi="仿宋" w:eastAsia="仿宋"/>
                <w:sz w:val="24"/>
                <w:lang w:eastAsia="zh-CN"/>
              </w:rPr>
              <w:t>〕</w:t>
            </w:r>
            <w:r>
              <w:rPr>
                <w:rFonts w:hint="eastAsia" w:ascii="仿宋" w:hAnsi="仿宋" w:eastAsia="仿宋"/>
                <w:sz w:val="24"/>
              </w:rPr>
              <w:t>73号，宜府办发</w:t>
            </w:r>
            <w:r>
              <w:rPr>
                <w:rFonts w:hint="eastAsia" w:ascii="仿宋" w:hAnsi="仿宋" w:eastAsia="仿宋"/>
                <w:sz w:val="24"/>
                <w:lang w:eastAsia="zh-CN"/>
              </w:rPr>
              <w:t>〔</w:t>
            </w:r>
            <w:r>
              <w:rPr>
                <w:rFonts w:hint="eastAsia" w:ascii="仿宋" w:hAnsi="仿宋" w:eastAsia="仿宋"/>
                <w:sz w:val="24"/>
              </w:rPr>
              <w:t>2017</w:t>
            </w:r>
            <w:r>
              <w:rPr>
                <w:rFonts w:hint="eastAsia" w:ascii="仿宋" w:hAnsi="仿宋" w:eastAsia="仿宋"/>
                <w:sz w:val="24"/>
                <w:lang w:eastAsia="zh-CN"/>
              </w:rPr>
              <w:t>〕</w:t>
            </w:r>
            <w:r>
              <w:rPr>
                <w:rFonts w:hint="eastAsia" w:ascii="仿宋" w:hAnsi="仿宋" w:eastAsia="仿宋"/>
                <w:sz w:val="24"/>
              </w:rPr>
              <w:t>78号</w:t>
            </w:r>
          </w:p>
          <w:p>
            <w:pPr>
              <w:widowControl/>
              <w:spacing w:line="280" w:lineRule="exact"/>
              <w:jc w:val="center"/>
              <w:rPr>
                <w:rFonts w:ascii="仿宋" w:hAnsi="仿宋" w:eastAsia="仿宋"/>
                <w:sz w:val="24"/>
              </w:rPr>
            </w:pPr>
          </w:p>
          <w:p>
            <w:pPr>
              <w:widowControl/>
              <w:spacing w:line="280" w:lineRule="exact"/>
              <w:jc w:val="center"/>
              <w:rPr>
                <w:rFonts w:ascii="仿宋" w:hAnsi="仿宋" w:eastAsia="仿宋"/>
                <w:sz w:val="24"/>
              </w:rPr>
            </w:pPr>
          </w:p>
          <w:p>
            <w:pPr>
              <w:widowControl/>
              <w:spacing w:line="280" w:lineRule="exact"/>
              <w:jc w:val="center"/>
              <w:rPr>
                <w:rFonts w:ascii="仿宋" w:hAnsi="仿宋" w:eastAsia="仿宋"/>
                <w:sz w:val="24"/>
              </w:rPr>
            </w:pPr>
          </w:p>
        </w:tc>
        <w:tc>
          <w:tcPr>
            <w:tcW w:w="501" w:type="pct"/>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宜春市人民政府办公室关于印发宜春市推行惠民殡葬政策实施意见的通知</w:t>
            </w:r>
          </w:p>
        </w:tc>
        <w:tc>
          <w:tcPr>
            <w:tcW w:w="3173" w:type="pct"/>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ascii="仿宋" w:hAnsi="仿宋" w:eastAsia="仿宋"/>
                <w:sz w:val="24"/>
              </w:rPr>
              <w:t>1</w:t>
            </w:r>
            <w:r>
              <w:rPr>
                <w:rFonts w:hint="eastAsia" w:ascii="仿宋" w:hAnsi="仿宋" w:eastAsia="仿宋"/>
                <w:sz w:val="24"/>
              </w:rPr>
              <w:t>、在宜春市行政区域内死亡后火化遗体的满足条件人员，免除普通殡仪专用车遗体接运（各县市区所辖范围内）、遗体冷藏（</w:t>
            </w:r>
            <w:r>
              <w:rPr>
                <w:rFonts w:ascii="仿宋" w:hAnsi="仿宋" w:eastAsia="仿宋"/>
                <w:sz w:val="24"/>
              </w:rPr>
              <w:t>3</w:t>
            </w:r>
            <w:r>
              <w:rPr>
                <w:rFonts w:hint="eastAsia" w:ascii="仿宋" w:hAnsi="仿宋" w:eastAsia="仿宋"/>
                <w:sz w:val="24"/>
              </w:rPr>
              <w:t>天）、遗体火化（普通火化炉）、骨灰寄存（一年）等费用。</w:t>
            </w:r>
            <w:r>
              <w:rPr>
                <w:rFonts w:ascii="仿宋" w:hAnsi="仿宋" w:eastAsia="仿宋"/>
                <w:sz w:val="24"/>
              </w:rPr>
              <w:t>2</w:t>
            </w:r>
            <w:r>
              <w:rPr>
                <w:rFonts w:hint="eastAsia" w:ascii="仿宋" w:hAnsi="仿宋" w:eastAsia="仿宋"/>
                <w:sz w:val="24"/>
              </w:rPr>
              <w:t>、具有宜春市户籍的城乡低保户、享受优抚补助金的重点优抚对象、特困对象，在免除四项基本殡葬服务费用基础上，免费提供</w:t>
            </w:r>
            <w:r>
              <w:rPr>
                <w:rFonts w:ascii="仿宋" w:hAnsi="仿宋" w:eastAsia="仿宋"/>
                <w:sz w:val="24"/>
              </w:rPr>
              <w:t>200</w:t>
            </w:r>
            <w:r>
              <w:rPr>
                <w:rFonts w:hint="eastAsia" w:ascii="仿宋" w:hAnsi="仿宋" w:eastAsia="仿宋"/>
                <w:sz w:val="24"/>
              </w:rPr>
              <w:t>以内的骨灰盒并免除</w:t>
            </w:r>
            <w:r>
              <w:rPr>
                <w:rFonts w:ascii="仿宋" w:hAnsi="仿宋" w:eastAsia="仿宋"/>
                <w:sz w:val="24"/>
              </w:rPr>
              <w:t>3</w:t>
            </w:r>
            <w:r>
              <w:rPr>
                <w:rFonts w:hint="eastAsia" w:ascii="仿宋" w:hAnsi="仿宋" w:eastAsia="仿宋"/>
                <w:sz w:val="24"/>
              </w:rPr>
              <w:t>年的骨灰存放费。</w:t>
            </w:r>
            <w:r>
              <w:rPr>
                <w:rFonts w:ascii="仿宋" w:hAnsi="仿宋" w:eastAsia="仿宋"/>
                <w:sz w:val="24"/>
              </w:rPr>
              <w:t>3</w:t>
            </w:r>
            <w:r>
              <w:rPr>
                <w:rFonts w:hint="eastAsia" w:ascii="仿宋" w:hAnsi="仿宋" w:eastAsia="仿宋"/>
                <w:sz w:val="24"/>
              </w:rPr>
              <w:t>、惠民殡葬政策自</w:t>
            </w:r>
            <w:r>
              <w:rPr>
                <w:rFonts w:ascii="仿宋" w:hAnsi="仿宋" w:eastAsia="仿宋"/>
                <w:sz w:val="24"/>
              </w:rPr>
              <w:t>2018</w:t>
            </w:r>
            <w:r>
              <w:rPr>
                <w:rFonts w:hint="eastAsia" w:ascii="仿宋" w:hAnsi="仿宋" w:eastAsia="仿宋"/>
                <w:sz w:val="24"/>
              </w:rPr>
              <w:t>年</w:t>
            </w:r>
            <w:r>
              <w:rPr>
                <w:rFonts w:ascii="仿宋" w:hAnsi="仿宋" w:eastAsia="仿宋"/>
                <w:sz w:val="24"/>
              </w:rPr>
              <w:t>5</w:t>
            </w:r>
            <w:r>
              <w:rPr>
                <w:rFonts w:hint="eastAsia" w:ascii="仿宋" w:hAnsi="仿宋" w:eastAsia="仿宋"/>
                <w:sz w:val="24"/>
              </w:rPr>
              <w:t>月</w:t>
            </w:r>
            <w:r>
              <w:rPr>
                <w:rFonts w:ascii="仿宋" w:hAnsi="仿宋" w:eastAsia="仿宋"/>
                <w:sz w:val="24"/>
              </w:rPr>
              <w:t>1</w:t>
            </w:r>
            <w:r>
              <w:rPr>
                <w:rFonts w:hint="eastAsia" w:ascii="仿宋" w:hAnsi="仿宋" w:eastAsia="仿宋"/>
                <w:sz w:val="24"/>
              </w:rPr>
              <w:t>日起实施。</w:t>
            </w:r>
          </w:p>
        </w:tc>
      </w:tr>
      <w:tr>
        <w:tblPrEx>
          <w:tblCellMar>
            <w:top w:w="0" w:type="dxa"/>
            <w:left w:w="0" w:type="dxa"/>
            <w:bottom w:w="0" w:type="dxa"/>
            <w:right w:w="0" w:type="dxa"/>
          </w:tblCellMar>
        </w:tblPrEx>
        <w:trPr>
          <w:trHeight w:val="3162"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4</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赣人社字</w:t>
            </w:r>
            <w:r>
              <w:rPr>
                <w:rFonts w:hint="eastAsia" w:ascii="仿宋" w:hAnsi="仿宋" w:eastAsia="仿宋"/>
                <w:sz w:val="24"/>
                <w:lang w:eastAsia="zh-CN"/>
              </w:rPr>
              <w:t>〔</w:t>
            </w:r>
            <w:r>
              <w:rPr>
                <w:rFonts w:hint="eastAsia" w:ascii="仿宋" w:hAnsi="仿宋" w:eastAsia="仿宋"/>
                <w:sz w:val="24"/>
              </w:rPr>
              <w:t>2018</w:t>
            </w:r>
            <w:r>
              <w:rPr>
                <w:rFonts w:hint="eastAsia" w:ascii="仿宋" w:hAnsi="仿宋" w:eastAsia="仿宋"/>
                <w:sz w:val="24"/>
                <w:lang w:eastAsia="zh-CN"/>
              </w:rPr>
              <w:t>〕</w:t>
            </w:r>
            <w:r>
              <w:rPr>
                <w:rFonts w:hint="eastAsia" w:ascii="仿宋" w:hAnsi="仿宋" w:eastAsia="仿宋"/>
                <w:sz w:val="24"/>
              </w:rPr>
              <w:t>160号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江西省人力资源和社会保障厅关于做好省政府精简省级行政权力事项衔接工作的通知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自2018年5月1日起取消公务员考试面试费</w:t>
            </w:r>
          </w:p>
        </w:tc>
      </w:tr>
      <w:tr>
        <w:tblPrEx>
          <w:tblCellMar>
            <w:top w:w="0" w:type="dxa"/>
            <w:left w:w="0" w:type="dxa"/>
            <w:bottom w:w="0" w:type="dxa"/>
            <w:right w:w="0" w:type="dxa"/>
          </w:tblCellMar>
        </w:tblPrEx>
        <w:trPr>
          <w:trHeight w:val="3162"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5</w:t>
            </w:r>
          </w:p>
          <w:p>
            <w:pPr>
              <w:widowControl/>
              <w:spacing w:line="280" w:lineRule="exact"/>
              <w:jc w:val="center"/>
              <w:rPr>
                <w:rFonts w:ascii="仿宋" w:hAnsi="仿宋" w:eastAsia="仿宋"/>
                <w:sz w:val="24"/>
              </w:rPr>
            </w:pPr>
          </w:p>
          <w:p>
            <w:pPr>
              <w:widowControl/>
              <w:spacing w:line="280" w:lineRule="exact"/>
              <w:jc w:val="center"/>
              <w:rPr>
                <w:rFonts w:ascii="仿宋" w:hAnsi="仿宋" w:eastAsia="仿宋"/>
                <w:sz w:val="24"/>
              </w:rPr>
            </w:pP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赣财非税</w:t>
            </w:r>
            <w:r>
              <w:rPr>
                <w:rFonts w:hint="eastAsia" w:ascii="仿宋" w:hAnsi="仿宋" w:eastAsia="仿宋"/>
                <w:sz w:val="24"/>
                <w:lang w:eastAsia="zh-CN"/>
              </w:rPr>
              <w:t>〔</w:t>
            </w:r>
            <w:r>
              <w:rPr>
                <w:rFonts w:hint="eastAsia" w:ascii="仿宋" w:hAnsi="仿宋" w:eastAsia="仿宋"/>
                <w:sz w:val="24"/>
              </w:rPr>
              <w:t>2019</w:t>
            </w:r>
            <w:r>
              <w:rPr>
                <w:rFonts w:hint="eastAsia" w:ascii="仿宋" w:hAnsi="仿宋" w:eastAsia="仿宋"/>
                <w:sz w:val="24"/>
                <w:lang w:eastAsia="zh-CN"/>
              </w:rPr>
              <w:t>〕</w:t>
            </w:r>
            <w:r>
              <w:rPr>
                <w:rFonts w:hint="eastAsia" w:ascii="仿宋" w:hAnsi="仿宋" w:eastAsia="仿宋"/>
                <w:sz w:val="24"/>
              </w:rPr>
              <w:t>7号</w:t>
            </w:r>
          </w:p>
          <w:p>
            <w:pPr>
              <w:widowControl/>
              <w:spacing w:line="280" w:lineRule="exact"/>
              <w:rPr>
                <w:rFonts w:ascii="仿宋" w:hAnsi="仿宋" w:eastAsia="仿宋"/>
                <w:sz w:val="24"/>
              </w:rPr>
            </w:pPr>
          </w:p>
          <w:p>
            <w:pPr>
              <w:widowControl/>
              <w:spacing w:line="280" w:lineRule="exact"/>
              <w:rPr>
                <w:rFonts w:ascii="仿宋" w:hAnsi="仿宋" w:eastAsia="仿宋"/>
                <w:sz w:val="24"/>
              </w:rPr>
            </w:pP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江西省财政厅江西省委宣传部关于减征文化事业建设费有关事项的通知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自2019年7月1日起至2024年12月31日，对归属我省地方收入的文化事业建设费，按照缴纳义务人应缴费额的50%减征。</w:t>
            </w:r>
          </w:p>
          <w:p>
            <w:pPr>
              <w:widowControl/>
              <w:spacing w:line="280" w:lineRule="exact"/>
              <w:rPr>
                <w:rFonts w:ascii="仿宋" w:hAnsi="仿宋" w:eastAsia="仿宋"/>
                <w:sz w:val="24"/>
              </w:rPr>
            </w:pPr>
          </w:p>
          <w:p>
            <w:pPr>
              <w:widowControl/>
              <w:spacing w:line="280" w:lineRule="exact"/>
              <w:rPr>
                <w:rFonts w:ascii="仿宋" w:hAnsi="仿宋" w:eastAsia="仿宋"/>
                <w:sz w:val="24"/>
              </w:rPr>
            </w:pPr>
          </w:p>
        </w:tc>
      </w:tr>
      <w:tr>
        <w:tblPrEx>
          <w:tblCellMar>
            <w:top w:w="0" w:type="dxa"/>
            <w:left w:w="0" w:type="dxa"/>
            <w:bottom w:w="0" w:type="dxa"/>
            <w:right w:w="0" w:type="dxa"/>
          </w:tblCellMar>
        </w:tblPrEx>
        <w:trPr>
          <w:trHeight w:val="3162"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6</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赣发改收费</w:t>
            </w:r>
            <w:r>
              <w:rPr>
                <w:rFonts w:hint="eastAsia" w:ascii="仿宋" w:hAnsi="仿宋" w:eastAsia="仿宋"/>
                <w:sz w:val="24"/>
                <w:lang w:eastAsia="zh-CN"/>
              </w:rPr>
              <w:t>〔</w:t>
            </w:r>
            <w:r>
              <w:rPr>
                <w:rFonts w:hint="eastAsia" w:ascii="仿宋" w:hAnsi="仿宋" w:eastAsia="仿宋"/>
                <w:sz w:val="24"/>
              </w:rPr>
              <w:t>2019</w:t>
            </w:r>
            <w:r>
              <w:rPr>
                <w:rFonts w:hint="eastAsia" w:ascii="仿宋" w:hAnsi="仿宋" w:eastAsia="仿宋"/>
                <w:sz w:val="24"/>
                <w:lang w:eastAsia="zh-CN"/>
              </w:rPr>
              <w:t>〕</w:t>
            </w:r>
            <w:r>
              <w:rPr>
                <w:rFonts w:hint="eastAsia" w:ascii="仿宋" w:hAnsi="仿宋" w:eastAsia="仿宋"/>
                <w:sz w:val="24"/>
              </w:rPr>
              <w:t>635号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江西省发改委江西省财政厅江西省人防办关于调整全省防空地下室易地建设费收费标准的通知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省级防空重点城市按地面总建筑面积</w:t>
            </w:r>
            <w:r>
              <w:rPr>
                <w:rFonts w:ascii="仿宋" w:hAnsi="仿宋" w:eastAsia="仿宋"/>
                <w:sz w:val="24"/>
              </w:rPr>
              <w:t>5</w:t>
            </w:r>
            <w:r>
              <w:rPr>
                <w:rFonts w:hint="eastAsia" w:ascii="仿宋" w:hAnsi="仿宋" w:eastAsia="仿宋"/>
                <w:sz w:val="24"/>
              </w:rPr>
              <w:t>％、</w:t>
            </w:r>
            <w:r>
              <w:rPr>
                <w:rFonts w:ascii="仿宋" w:hAnsi="仿宋" w:eastAsia="仿宋"/>
                <w:sz w:val="24"/>
              </w:rPr>
              <w:t>130</w:t>
            </w:r>
            <w:r>
              <w:rPr>
                <w:rFonts w:hint="eastAsia" w:ascii="仿宋" w:hAnsi="仿宋" w:eastAsia="仿宋"/>
                <w:sz w:val="24"/>
              </w:rPr>
              <w:t>0元</w:t>
            </w:r>
            <w:r>
              <w:rPr>
                <w:rFonts w:ascii="仿宋" w:hAnsi="仿宋" w:eastAsia="仿宋"/>
                <w:sz w:val="24"/>
              </w:rPr>
              <w:t>/</w:t>
            </w:r>
            <w:r>
              <w:rPr>
                <w:rFonts w:hint="eastAsia" w:ascii="仿宋" w:hAnsi="仿宋" w:eastAsia="仿宋"/>
                <w:sz w:val="24"/>
              </w:rPr>
              <w:t>平方米收取；经济发达镇按地面总建筑面积4％、800元</w:t>
            </w:r>
            <w:r>
              <w:rPr>
                <w:rFonts w:ascii="仿宋" w:hAnsi="仿宋" w:eastAsia="仿宋"/>
                <w:sz w:val="24"/>
              </w:rPr>
              <w:t>/</w:t>
            </w:r>
            <w:r>
              <w:rPr>
                <w:rFonts w:hint="eastAsia" w:ascii="仿宋" w:hAnsi="仿宋" w:eastAsia="仿宋"/>
                <w:sz w:val="24"/>
              </w:rPr>
              <w:t>平方米收取。本通知下发之日起执行。</w:t>
            </w: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7</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赣发改收费</w:t>
            </w:r>
            <w:r>
              <w:rPr>
                <w:rFonts w:hint="eastAsia" w:ascii="仿宋" w:hAnsi="仿宋" w:eastAsia="仿宋"/>
                <w:sz w:val="24"/>
                <w:lang w:eastAsia="zh-CN"/>
              </w:rPr>
              <w:t>〔</w:t>
            </w:r>
            <w:r>
              <w:rPr>
                <w:rFonts w:hint="eastAsia" w:ascii="仿宋" w:hAnsi="仿宋" w:eastAsia="仿宋"/>
                <w:sz w:val="24"/>
              </w:rPr>
              <w:t>2019</w:t>
            </w:r>
            <w:r>
              <w:rPr>
                <w:rFonts w:hint="eastAsia" w:ascii="仿宋" w:hAnsi="仿宋" w:eastAsia="仿宋"/>
                <w:sz w:val="24"/>
                <w:lang w:eastAsia="zh-CN"/>
              </w:rPr>
              <w:t>〕</w:t>
            </w:r>
            <w:r>
              <w:rPr>
                <w:rFonts w:hint="eastAsia" w:ascii="仿宋" w:hAnsi="仿宋" w:eastAsia="仿宋"/>
                <w:sz w:val="24"/>
              </w:rPr>
              <w:t>712号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江西省发改委江西省财政厅江西省市监局关于降低我省低温容器和低温罐车检验收费标准的通知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tbl>
            <w:tblPr>
              <w:tblStyle w:val="8"/>
              <w:tblW w:w="0" w:type="auto"/>
              <w:tblInd w:w="0" w:type="dxa"/>
              <w:tblLayout w:type="autofit"/>
              <w:tblCellMar>
                <w:top w:w="0" w:type="dxa"/>
                <w:left w:w="0" w:type="dxa"/>
                <w:bottom w:w="0" w:type="dxa"/>
                <w:right w:w="0" w:type="dxa"/>
              </w:tblCellMar>
            </w:tblPr>
            <w:tblGrid>
              <w:gridCol w:w="699"/>
              <w:gridCol w:w="699"/>
              <w:gridCol w:w="699"/>
              <w:gridCol w:w="700"/>
              <w:gridCol w:w="700"/>
              <w:gridCol w:w="700"/>
            </w:tblGrid>
            <w:tr>
              <w:tblPrEx>
                <w:tblCellMar>
                  <w:top w:w="0" w:type="dxa"/>
                  <w:left w:w="0" w:type="dxa"/>
                  <w:bottom w:w="0" w:type="dxa"/>
                  <w:right w:w="0" w:type="dxa"/>
                </w:tblCellMar>
              </w:tblPrEx>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容积M3</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V≤5</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5＜V≤10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10＜V≤15</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15＜V≤30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V＞30</w:t>
                  </w:r>
                </w:p>
              </w:tc>
            </w:tr>
            <w:tr>
              <w:tblPrEx>
                <w:tblCellMar>
                  <w:top w:w="0" w:type="dxa"/>
                  <w:left w:w="0" w:type="dxa"/>
                  <w:bottom w:w="0" w:type="dxa"/>
                  <w:right w:w="0" w:type="dxa"/>
                </w:tblCellMar>
              </w:tblPrEx>
              <w:trPr>
                <w:trHeight w:val="455"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低温容器定期检验收费标准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2148</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2314</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3194</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3911</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4801</w:t>
                  </w:r>
                </w:p>
              </w:tc>
            </w:tr>
            <w:tr>
              <w:tblPrEx>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低温罐车全面检验收费标准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2400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3400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4400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6248</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6968</w:t>
                  </w:r>
                </w:p>
              </w:tc>
            </w:tr>
            <w:tr>
              <w:tblPrEx>
                <w:tblCellMar>
                  <w:top w:w="0" w:type="dxa"/>
                  <w:left w:w="0" w:type="dxa"/>
                  <w:bottom w:w="0" w:type="dxa"/>
                  <w:right w:w="0" w:type="dxa"/>
                </w:tblCellMar>
              </w:tblPrEx>
              <w:trPr>
                <w:trHeight w:val="547"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低温罐车年度检验收费标准</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1600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2000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2400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5150</w:t>
                  </w:r>
                </w:p>
              </w:tc>
              <w:tc>
                <w:tcPr>
                  <w:tcW w:w="7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widowControl/>
                    <w:spacing w:line="280" w:lineRule="exact"/>
                    <w:rPr>
                      <w:rFonts w:ascii="仿宋" w:hAnsi="仿宋" w:eastAsia="仿宋"/>
                      <w:sz w:val="24"/>
                    </w:rPr>
                  </w:pPr>
                  <w:r>
                    <w:rPr>
                      <w:rFonts w:hint="eastAsia" w:ascii="仿宋" w:hAnsi="仿宋" w:eastAsia="仿宋"/>
                      <w:sz w:val="24"/>
                    </w:rPr>
                    <w:t>5851</w:t>
                  </w:r>
                </w:p>
              </w:tc>
            </w:tr>
          </w:tbl>
          <w:p>
            <w:pPr>
              <w:widowControl/>
              <w:spacing w:line="280" w:lineRule="exact"/>
              <w:jc w:val="left"/>
              <w:rPr>
                <w:rFonts w:ascii="仿宋" w:hAnsi="仿宋" w:eastAsia="仿宋"/>
                <w:sz w:val="24"/>
              </w:rPr>
            </w:pP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jc w:val="center"/>
              <w:rPr>
                <w:rFonts w:ascii="仿宋" w:hAnsi="仿宋" w:eastAsia="仿宋"/>
                <w:sz w:val="24"/>
              </w:rPr>
            </w:pPr>
            <w:r>
              <w:rPr>
                <w:rFonts w:hint="eastAsia" w:ascii="仿宋" w:hAnsi="仿宋" w:eastAsia="仿宋"/>
                <w:sz w:val="24"/>
              </w:rPr>
              <w:t>8</w:t>
            </w:r>
          </w:p>
          <w:p>
            <w:pPr>
              <w:widowControl/>
              <w:spacing w:line="280" w:lineRule="exact"/>
              <w:rPr>
                <w:rFonts w:ascii="仿宋" w:hAnsi="仿宋" w:eastAsia="仿宋"/>
                <w:sz w:val="24"/>
              </w:rPr>
            </w:pP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赣发改收费</w:t>
            </w:r>
            <w:r>
              <w:rPr>
                <w:rFonts w:hint="eastAsia" w:ascii="仿宋" w:hAnsi="仿宋" w:eastAsia="仿宋"/>
                <w:sz w:val="24"/>
                <w:lang w:val="en-US" w:eastAsia="zh-CN"/>
              </w:rPr>
              <w:t>〔</w:t>
            </w:r>
            <w:r>
              <w:rPr>
                <w:rFonts w:hint="eastAsia" w:ascii="仿宋" w:hAnsi="仿宋" w:eastAsia="仿宋"/>
                <w:sz w:val="24"/>
              </w:rPr>
              <w:t>2019</w:t>
            </w:r>
            <w:r>
              <w:rPr>
                <w:rFonts w:hint="eastAsia" w:ascii="仿宋" w:hAnsi="仿宋" w:eastAsia="仿宋"/>
                <w:sz w:val="24"/>
                <w:lang w:val="en-US" w:eastAsia="zh-CN"/>
              </w:rPr>
              <w:t>〕</w:t>
            </w:r>
            <w:r>
              <w:rPr>
                <w:rFonts w:hint="eastAsia" w:ascii="仿宋" w:hAnsi="仿宋" w:eastAsia="仿宋"/>
                <w:sz w:val="24"/>
              </w:rPr>
              <w:t>1133号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江西省发展改革委 江西省财政厅转发国家发展改革委 财政部关于降低部分行政事业性收费标准的通知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numPr>
                <w:ilvl w:val="0"/>
                <w:numId w:val="0"/>
              </w:numPr>
              <w:spacing w:line="280" w:lineRule="exact"/>
              <w:ind w:leftChars="0"/>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摩托车（包括普通摩托车、轻便摩托车、教练摩托、使馆摩托、领馆摩托）号牌工本费收费标准由每副70元调整为35元。</w:t>
            </w:r>
          </w:p>
          <w:p>
            <w:pPr>
              <w:widowControl/>
              <w:numPr>
                <w:ilvl w:val="0"/>
                <w:numId w:val="0"/>
              </w:numPr>
              <w:spacing w:line="280" w:lineRule="exact"/>
              <w:ind w:leftChars="0"/>
              <w:rPr>
                <w:rFonts w:ascii="仿宋" w:hAnsi="仿宋" w:eastAsia="仿宋"/>
                <w:sz w:val="24"/>
              </w:rPr>
            </w:pPr>
            <w:r>
              <w:rPr>
                <w:rFonts w:hint="eastAsia" w:ascii="仿宋" w:hAnsi="仿宋" w:eastAsia="仿宋"/>
                <w:sz w:val="24"/>
                <w:lang w:eastAsia="zh-CN"/>
              </w:rPr>
              <w:t>二、</w:t>
            </w:r>
            <w:r>
              <w:rPr>
                <w:rFonts w:hint="eastAsia" w:ascii="仿宋" w:hAnsi="仿宋" w:eastAsia="仿宋"/>
                <w:sz w:val="24"/>
              </w:rPr>
              <w:t>往来台湾通行证（电子）收费标准由每本80元调整为60元；台湾居民来往大陆通行证（补办）收费标准由每本500元调整为200元。</w:t>
            </w:r>
          </w:p>
          <w:p>
            <w:pPr>
              <w:widowControl/>
              <w:numPr>
                <w:ilvl w:val="0"/>
                <w:numId w:val="0"/>
              </w:numPr>
              <w:spacing w:line="280" w:lineRule="exact"/>
              <w:ind w:leftChars="0"/>
              <w:rPr>
                <w:rFonts w:ascii="仿宋" w:hAnsi="仿宋" w:eastAsia="仿宋"/>
                <w:sz w:val="24"/>
              </w:rPr>
            </w:pPr>
            <w:r>
              <w:rPr>
                <w:rFonts w:hint="eastAsia" w:ascii="仿宋" w:hAnsi="仿宋" w:eastAsia="仿宋"/>
                <w:sz w:val="24"/>
                <w:lang w:eastAsia="zh-CN"/>
              </w:rPr>
              <w:t>三、</w:t>
            </w:r>
            <w:r>
              <w:rPr>
                <w:rFonts w:hint="eastAsia" w:ascii="仿宋" w:hAnsi="仿宋" w:eastAsia="仿宋"/>
                <w:sz w:val="24"/>
              </w:rPr>
              <w:t>上述规定自2020年1月1日起执行</w:t>
            </w: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eastAsia="zh-CN"/>
              </w:rPr>
            </w:pPr>
            <w:r>
              <w:rPr>
                <w:rFonts w:hint="eastAsia" w:ascii="仿宋" w:hAnsi="仿宋" w:eastAsia="仿宋"/>
                <w:sz w:val="24"/>
                <w:lang w:val="en-US" w:eastAsia="zh-CN"/>
              </w:rPr>
              <w:t>9</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赣发改价管</w:t>
            </w:r>
            <w:r>
              <w:rPr>
                <w:rFonts w:hint="eastAsia" w:ascii="仿宋" w:hAnsi="仿宋" w:eastAsia="仿宋"/>
                <w:sz w:val="24"/>
                <w:lang w:val="en-US" w:eastAsia="zh-CN"/>
              </w:rPr>
              <w:t>〔</w:t>
            </w:r>
            <w:r>
              <w:rPr>
                <w:rFonts w:hint="eastAsia" w:ascii="仿宋" w:hAnsi="仿宋" w:eastAsia="仿宋"/>
                <w:sz w:val="24"/>
              </w:rPr>
              <w:t>2020</w:t>
            </w:r>
            <w:r>
              <w:rPr>
                <w:rFonts w:hint="eastAsia" w:ascii="仿宋" w:hAnsi="仿宋" w:eastAsia="仿宋"/>
                <w:sz w:val="24"/>
                <w:lang w:val="en-US" w:eastAsia="zh-CN"/>
              </w:rPr>
              <w:t>〕</w:t>
            </w:r>
            <w:r>
              <w:rPr>
                <w:rFonts w:hint="eastAsia" w:ascii="仿宋" w:hAnsi="仿宋" w:eastAsia="仿宋"/>
                <w:sz w:val="24"/>
              </w:rPr>
              <w:t>614号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江西省发改委 江西省财政厅关于非免疫规划疫苗储存运输收费标准的通知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numPr>
                <w:ilvl w:val="0"/>
                <w:numId w:val="0"/>
              </w:numPr>
              <w:spacing w:line="280" w:lineRule="exact"/>
              <w:ind w:leftChars="0"/>
              <w:rPr>
                <w:rFonts w:ascii="仿宋" w:hAnsi="仿宋" w:eastAsia="仿宋"/>
                <w:sz w:val="24"/>
              </w:rPr>
            </w:pPr>
            <w:r>
              <w:rPr>
                <w:rFonts w:hint="eastAsia" w:ascii="仿宋" w:hAnsi="仿宋" w:eastAsia="仿宋"/>
                <w:sz w:val="24"/>
                <w:lang w:val="en-US" w:eastAsia="zh-CN"/>
              </w:rPr>
              <w:t>一、</w:t>
            </w:r>
            <w:r>
              <w:rPr>
                <w:rFonts w:hint="eastAsia" w:ascii="仿宋" w:hAnsi="仿宋" w:eastAsia="仿宋"/>
                <w:sz w:val="24"/>
              </w:rPr>
              <w:t>县级疾病预防控制机构向疫苗生产企业收取非免疫规划疫苗储存运输标准为6元/支疫苗生产商直接配送至接种单位的，不得对其征收疫苗储存运输费。</w:t>
            </w:r>
            <w:r>
              <w:rPr>
                <w:rFonts w:hint="eastAsia" w:ascii="仿宋" w:hAnsi="仿宋" w:eastAsia="仿宋"/>
                <w:sz w:val="24"/>
                <w:lang w:eastAsia="zh-CN"/>
              </w:rPr>
              <w:t>二、</w:t>
            </w:r>
            <w:r>
              <w:rPr>
                <w:rFonts w:hint="eastAsia" w:ascii="仿宋" w:hAnsi="仿宋" w:eastAsia="仿宋"/>
                <w:sz w:val="24"/>
              </w:rPr>
              <w:t>非免疫规划疫苗储存运输费属行政事业性收费，应纳入同级财政一般公共预算管理。通过非税收入收缴管理系统收缴。开具江西省政府非税收入票据。</w:t>
            </w:r>
            <w:r>
              <w:rPr>
                <w:rFonts w:hint="eastAsia" w:ascii="仿宋" w:hAnsi="仿宋" w:eastAsia="仿宋"/>
                <w:sz w:val="24"/>
                <w:lang w:eastAsia="zh-CN"/>
              </w:rPr>
              <w:t>三、</w:t>
            </w:r>
            <w:r>
              <w:rPr>
                <w:rFonts w:hint="eastAsia" w:ascii="仿宋" w:hAnsi="仿宋" w:eastAsia="仿宋"/>
                <w:sz w:val="24"/>
              </w:rPr>
              <w:t>收费单位应按照规定执行，不得自行增加收费项目、扩大收费范围，</w:t>
            </w:r>
            <w:r>
              <w:rPr>
                <w:rFonts w:hint="eastAsia" w:ascii="仿宋" w:hAnsi="仿宋" w:eastAsia="仿宋"/>
                <w:sz w:val="24"/>
                <w:lang w:eastAsia="zh-CN"/>
              </w:rPr>
              <w:t>四、</w:t>
            </w:r>
            <w:r>
              <w:rPr>
                <w:rFonts w:hint="eastAsia" w:ascii="仿宋" w:hAnsi="仿宋" w:eastAsia="仿宋"/>
                <w:sz w:val="24"/>
              </w:rPr>
              <w:t>本文自印发之日起试行1年。</w:t>
            </w:r>
          </w:p>
          <w:p>
            <w:pPr>
              <w:widowControl/>
              <w:spacing w:line="280" w:lineRule="exact"/>
              <w:rPr>
                <w:rFonts w:ascii="仿宋" w:hAnsi="仿宋" w:eastAsia="仿宋"/>
                <w:sz w:val="24"/>
              </w:rPr>
            </w:pP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0</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val="en-US" w:eastAsia="zh-CN"/>
              </w:rPr>
            </w:pPr>
            <w:r>
              <w:rPr>
                <w:rFonts w:hint="eastAsia" w:ascii="仿宋" w:hAnsi="仿宋" w:eastAsia="仿宋"/>
                <w:sz w:val="24"/>
              </w:rPr>
              <w:t>赣发改价管</w:t>
            </w:r>
            <w:r>
              <w:rPr>
                <w:rFonts w:hint="eastAsia" w:ascii="仿宋" w:hAnsi="仿宋" w:eastAsia="仿宋"/>
                <w:sz w:val="24"/>
                <w:lang w:val="en-US" w:eastAsia="zh-CN"/>
              </w:rPr>
              <w:t>〔</w:t>
            </w:r>
            <w:r>
              <w:rPr>
                <w:rFonts w:hint="eastAsia" w:ascii="仿宋" w:hAnsi="仿宋" w:eastAsia="仿宋"/>
                <w:sz w:val="24"/>
              </w:rPr>
              <w:t>2020</w:t>
            </w:r>
            <w:r>
              <w:rPr>
                <w:rFonts w:hint="eastAsia" w:ascii="仿宋" w:hAnsi="仿宋" w:eastAsia="仿宋"/>
                <w:sz w:val="24"/>
                <w:lang w:val="en-US" w:eastAsia="zh-CN"/>
              </w:rPr>
              <w:t>〕</w:t>
            </w:r>
            <w:r>
              <w:rPr>
                <w:rFonts w:hint="eastAsia" w:ascii="仿宋" w:hAnsi="仿宋" w:eastAsia="仿宋"/>
                <w:sz w:val="24"/>
              </w:rPr>
              <w:t>594</w:t>
            </w:r>
            <w:r>
              <w:rPr>
                <w:rFonts w:hint="eastAsia" w:ascii="仿宋" w:hAnsi="仿宋" w:eastAsia="仿宋"/>
                <w:sz w:val="24"/>
                <w:lang w:eastAsia="zh-CN"/>
              </w:rPr>
              <w:t>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关于贯彻落实国家发展改革委等6部门《关于完善残疾人就业保障金制度 更好促进残疾人就业的总体方案》的通知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numPr>
                <w:ilvl w:val="0"/>
                <w:numId w:val="0"/>
              </w:numPr>
              <w:spacing w:line="280" w:lineRule="exact"/>
              <w:ind w:leftChars="0"/>
              <w:rPr>
                <w:rFonts w:ascii="仿宋" w:hAnsi="仿宋" w:eastAsia="仿宋"/>
                <w:sz w:val="24"/>
              </w:rPr>
            </w:pPr>
            <w:r>
              <w:rPr>
                <w:rFonts w:hint="eastAsia" w:ascii="仿宋" w:hAnsi="仿宋" w:eastAsia="仿宋"/>
                <w:sz w:val="24"/>
              </w:rPr>
              <w:t>实行分档征收优惠政策。自2020年1月1日起至2022年12月31止，残保金实行分档减缴政策，用人单位安排残疾人就业比例1%（含）以上但低于1.5%（不含）比例的，减按应缴费额50%征收；1%以下的，减按应缴费额90%征收。对在职职工总数30人（含）</w:t>
            </w:r>
            <w:r>
              <w:rPr>
                <w:rFonts w:hint="eastAsia" w:ascii="仿宋" w:hAnsi="仿宋" w:eastAsia="仿宋"/>
                <w:sz w:val="24"/>
                <w:lang w:eastAsia="zh-CN"/>
              </w:rPr>
              <w:t>以</w:t>
            </w:r>
            <w:r>
              <w:rPr>
                <w:rFonts w:hint="eastAsia" w:ascii="仿宋" w:hAnsi="仿宋" w:eastAsia="仿宋"/>
                <w:sz w:val="24"/>
              </w:rPr>
              <w:t>下的企业。暂免征残保金。享受免缴残保金的缴费人应按规定据实填写申报项目。并向主管税务机关做免征残保金申报</w:t>
            </w:r>
          </w:p>
          <w:p>
            <w:pPr>
              <w:widowControl/>
              <w:numPr>
                <w:ilvl w:val="0"/>
                <w:numId w:val="0"/>
              </w:numPr>
              <w:spacing w:line="280" w:lineRule="exact"/>
              <w:ind w:leftChars="0"/>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残保金征收标准上限，按照当地社会平均工资2倍执行。当地社会平均工资按照所在地城镇非私营单位就业人员平均工资和城镇私营单位就业人员平均工资加权计算</w:t>
            </w:r>
            <w:r>
              <w:rPr>
                <w:rFonts w:hint="eastAsia" w:ascii="仿宋" w:hAnsi="仿宋" w:eastAsia="仿宋"/>
                <w:sz w:val="24"/>
                <w:lang w:eastAsia="zh-CN"/>
              </w:rPr>
              <w:t>。</w:t>
            </w:r>
          </w:p>
          <w:p>
            <w:pPr>
              <w:widowControl/>
              <w:numPr>
                <w:ilvl w:val="0"/>
                <w:numId w:val="0"/>
              </w:numPr>
              <w:spacing w:line="280" w:lineRule="exact"/>
              <w:ind w:leftChars="0"/>
              <w:rPr>
                <w:rFonts w:ascii="仿宋" w:hAnsi="仿宋" w:eastAsia="仿宋"/>
                <w:sz w:val="24"/>
              </w:rPr>
            </w:pPr>
            <w:r>
              <w:rPr>
                <w:rFonts w:hint="eastAsia" w:ascii="仿宋" w:hAnsi="仿宋" w:eastAsia="仿宋"/>
                <w:sz w:val="24"/>
                <w:lang w:eastAsia="zh-CN"/>
              </w:rPr>
              <w:t>二、</w:t>
            </w:r>
            <w:r>
              <w:rPr>
                <w:rFonts w:hint="eastAsia" w:ascii="仿宋" w:hAnsi="仿宋" w:eastAsia="仿宋"/>
                <w:sz w:val="24"/>
              </w:rPr>
              <w:t>进一步加强征收范围管理。各级财政拨款机关、团体和事业单位由同级残疾人联合会征收；其</w:t>
            </w:r>
            <w:r>
              <w:rPr>
                <w:rFonts w:hint="eastAsia" w:ascii="仿宋" w:hAnsi="仿宋" w:eastAsia="仿宋"/>
                <w:sz w:val="24"/>
                <w:lang w:eastAsia="zh-CN"/>
              </w:rPr>
              <w:t>他</w:t>
            </w:r>
            <w:r>
              <w:rPr>
                <w:rFonts w:hint="eastAsia" w:ascii="仿宋" w:hAnsi="仿宋" w:eastAsia="仿宋"/>
                <w:sz w:val="24"/>
              </w:rPr>
              <w:t>单位由所在地主管税务机关征收。</w:t>
            </w:r>
          </w:p>
          <w:p>
            <w:pPr>
              <w:widowControl/>
              <w:numPr>
                <w:ilvl w:val="0"/>
                <w:numId w:val="0"/>
              </w:numPr>
              <w:spacing w:line="280" w:lineRule="exact"/>
              <w:ind w:leftChars="0"/>
              <w:rPr>
                <w:rFonts w:ascii="仿宋" w:hAnsi="仿宋" w:eastAsia="仿宋"/>
                <w:sz w:val="24"/>
              </w:rPr>
            </w:pPr>
            <w:r>
              <w:rPr>
                <w:rFonts w:hint="eastAsia" w:ascii="仿宋" w:hAnsi="仿宋" w:eastAsia="仿宋"/>
                <w:sz w:val="24"/>
                <w:lang w:eastAsia="zh-CN"/>
              </w:rPr>
              <w:t>三、</w:t>
            </w:r>
            <w:r>
              <w:rPr>
                <w:rFonts w:hint="eastAsia" w:ascii="仿宋" w:hAnsi="仿宋" w:eastAsia="仿宋"/>
                <w:sz w:val="24"/>
              </w:rPr>
              <w:t>关于欠费补缴及退费政策。以前年度欠缴的残疾人就业保障金。仍按照江西省财政厅 国家税务总局江西省税务局 江西省残疾人联合会 中国人民银行南昌中心支行关于印发的赣财非税</w:t>
            </w:r>
            <w:r>
              <w:rPr>
                <w:rFonts w:hint="eastAsia" w:ascii="仿宋" w:hAnsi="仿宋" w:eastAsia="仿宋"/>
                <w:sz w:val="24"/>
                <w:lang w:val="en-US" w:eastAsia="zh-CN"/>
              </w:rPr>
              <w:t>〔</w:t>
            </w:r>
            <w:r>
              <w:rPr>
                <w:rFonts w:hint="eastAsia" w:ascii="仿宋" w:hAnsi="仿宋" w:eastAsia="仿宋"/>
                <w:sz w:val="24"/>
              </w:rPr>
              <w:t>2019</w:t>
            </w:r>
            <w:r>
              <w:rPr>
                <w:rFonts w:hint="eastAsia" w:ascii="仿宋" w:hAnsi="仿宋" w:eastAsia="仿宋"/>
                <w:sz w:val="24"/>
                <w:lang w:val="en-US" w:eastAsia="zh-CN"/>
              </w:rPr>
              <w:t>〕</w:t>
            </w:r>
            <w:r>
              <w:rPr>
                <w:rFonts w:hint="eastAsia" w:ascii="仿宋" w:hAnsi="仿宋" w:eastAsia="仿宋"/>
                <w:sz w:val="24"/>
              </w:rPr>
              <w:t>3号有关规定执行。缴费人办理退费的应按有关规定予以及时办理。</w:t>
            </w: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1</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rPr>
              <w:t>赣财税</w:t>
            </w:r>
            <w:r>
              <w:rPr>
                <w:rFonts w:hint="eastAsia" w:ascii="仿宋" w:hAnsi="仿宋" w:eastAsia="仿宋"/>
                <w:sz w:val="24"/>
                <w:lang w:val="en-US" w:eastAsia="zh-CN"/>
              </w:rPr>
              <w:t>〔</w:t>
            </w:r>
            <w:r>
              <w:rPr>
                <w:rFonts w:hint="eastAsia" w:ascii="仿宋" w:hAnsi="仿宋" w:eastAsia="仿宋"/>
                <w:sz w:val="24"/>
              </w:rPr>
              <w:t>2020</w:t>
            </w:r>
            <w:r>
              <w:rPr>
                <w:rFonts w:hint="eastAsia" w:ascii="仿宋" w:hAnsi="仿宋" w:eastAsia="仿宋"/>
                <w:sz w:val="24"/>
                <w:lang w:val="en-US" w:eastAsia="zh-CN"/>
              </w:rPr>
              <w:t>〕</w:t>
            </w:r>
            <w:r>
              <w:rPr>
                <w:rFonts w:hint="eastAsia" w:ascii="仿宋" w:hAnsi="仿宋" w:eastAsia="仿宋"/>
                <w:sz w:val="24"/>
              </w:rPr>
              <w:t>34号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autoSpaceDE w:val="0"/>
              <w:autoSpaceDN w:val="0"/>
              <w:jc w:val="left"/>
              <w:rPr>
                <w:rFonts w:ascii="仿宋" w:hAnsi="仿宋" w:eastAsia="仿宋"/>
                <w:sz w:val="24"/>
              </w:rPr>
            </w:pPr>
            <w:r>
              <w:rPr>
                <w:rFonts w:hint="eastAsia" w:ascii="仿宋" w:hAnsi="仿宋" w:eastAsia="仿宋"/>
                <w:sz w:val="24"/>
              </w:rPr>
              <w:t>江西省财政厅江西省发展和改革委</w:t>
            </w:r>
            <w:r>
              <w:rPr>
                <w:rFonts w:hint="eastAsia" w:ascii="仿宋" w:hAnsi="仿宋" w:eastAsia="仿宋"/>
                <w:sz w:val="24"/>
                <w:lang w:eastAsia="zh-CN"/>
              </w:rPr>
              <w:t>员会</w:t>
            </w:r>
            <w:r>
              <w:rPr>
                <w:rFonts w:hint="eastAsia" w:ascii="仿宋" w:hAnsi="仿宋" w:eastAsia="仿宋"/>
                <w:sz w:val="24"/>
              </w:rPr>
              <w:t>关于免征涉及灵活就业城市道路占用费的通知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numPr>
                <w:ilvl w:val="0"/>
                <w:numId w:val="0"/>
              </w:numPr>
              <w:spacing w:line="280" w:lineRule="exact"/>
              <w:ind w:leftChars="0"/>
              <w:rPr>
                <w:rFonts w:hint="eastAsia" w:ascii="仿宋" w:hAnsi="仿宋" w:eastAsia="仿宋"/>
                <w:sz w:val="24"/>
                <w:lang w:val="en-US" w:eastAsia="zh-CN"/>
              </w:rPr>
            </w:pPr>
            <w:r>
              <w:rPr>
                <w:rFonts w:hint="eastAsia" w:ascii="仿宋" w:hAnsi="仿宋" w:eastAsia="仿宋"/>
                <w:sz w:val="24"/>
                <w:lang w:eastAsia="zh-CN"/>
              </w:rPr>
              <w:t>一、</w:t>
            </w:r>
            <w:r>
              <w:rPr>
                <w:rFonts w:hint="eastAsia" w:ascii="仿宋" w:hAnsi="仿宋" w:eastAsia="仿宋"/>
                <w:sz w:val="24"/>
              </w:rPr>
              <w:t>自2020年7月28日起,对经批准占用城市规划区内道路经营的单位和个人免征城市道路占用费</w:t>
            </w:r>
            <w:r>
              <w:rPr>
                <w:rFonts w:hint="eastAsia" w:ascii="仿宋" w:hAnsi="仿宋" w:eastAsia="仿宋"/>
                <w:sz w:val="24"/>
                <w:lang w:eastAsia="zh-CN"/>
              </w:rPr>
              <w:t>。</w:t>
            </w:r>
          </w:p>
          <w:p>
            <w:pPr>
              <w:widowControl/>
              <w:numPr>
                <w:ilvl w:val="0"/>
                <w:numId w:val="0"/>
              </w:numPr>
              <w:spacing w:line="280" w:lineRule="exact"/>
              <w:ind w:leftChars="0"/>
              <w:rPr>
                <w:rFonts w:hint="eastAsia" w:ascii="仿宋" w:hAnsi="仿宋" w:eastAsia="仿宋"/>
                <w:sz w:val="24"/>
                <w:lang w:eastAsia="zh-CN"/>
              </w:rPr>
            </w:pPr>
            <w:r>
              <w:rPr>
                <w:rFonts w:hint="eastAsia" w:ascii="仿宋" w:hAnsi="仿宋" w:eastAsia="仿宋"/>
                <w:sz w:val="24"/>
                <w:lang w:eastAsia="zh-CN"/>
              </w:rPr>
              <w:t>二、</w:t>
            </w:r>
            <w:r>
              <w:rPr>
                <w:rFonts w:hint="eastAsia" w:ascii="仿宋" w:hAnsi="仿宋" w:eastAsia="仿宋"/>
                <w:sz w:val="24"/>
              </w:rPr>
              <w:t>对自2020年7月28日起已收取的按规定应免征的城市道路占用费,一律按原渠道全额退还</w:t>
            </w:r>
            <w:r>
              <w:rPr>
                <w:rFonts w:hint="eastAsia" w:ascii="仿宋" w:hAnsi="仿宋" w:eastAsia="仿宋"/>
                <w:sz w:val="24"/>
                <w:lang w:eastAsia="zh-CN"/>
              </w:rPr>
              <w:t>。</w:t>
            </w:r>
          </w:p>
          <w:p>
            <w:pPr>
              <w:widowControl/>
              <w:spacing w:line="280" w:lineRule="exact"/>
              <w:rPr>
                <w:rFonts w:ascii="仿宋" w:hAnsi="仿宋" w:eastAsia="仿宋"/>
                <w:sz w:val="24"/>
              </w:rPr>
            </w:pP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2</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rPr>
              <w:t>财政部 税务总局公告2020年第25号</w:t>
            </w:r>
          </w:p>
          <w:p>
            <w:pPr>
              <w:widowControl/>
              <w:spacing w:line="280" w:lineRule="exact"/>
              <w:rPr>
                <w:rFonts w:ascii="仿宋" w:hAnsi="仿宋" w:eastAsia="仿宋"/>
                <w:sz w:val="24"/>
              </w:rPr>
            </w:pP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left"/>
              <w:rPr>
                <w:rFonts w:ascii="仿宋" w:hAnsi="仿宋" w:eastAsia="仿宋"/>
                <w:sz w:val="24"/>
              </w:rPr>
            </w:pPr>
            <w:r>
              <w:rPr>
                <w:rFonts w:hint="eastAsia" w:ascii="仿宋" w:hAnsi="仿宋" w:eastAsia="仿宋"/>
                <w:sz w:val="24"/>
              </w:rPr>
              <w:t>关于电影等行业税费支持政策的公告</w:t>
            </w:r>
          </w:p>
          <w:p>
            <w:pPr>
              <w:autoSpaceDE w:val="0"/>
              <w:autoSpaceDN w:val="0"/>
              <w:jc w:val="left"/>
              <w:rPr>
                <w:rFonts w:ascii="仿宋" w:hAnsi="仿宋" w:eastAsia="仿宋"/>
                <w:sz w:val="24"/>
              </w:rPr>
            </w:pP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widowControl/>
              <w:numPr>
                <w:ilvl w:val="0"/>
                <w:numId w:val="0"/>
              </w:numPr>
              <w:spacing w:line="280" w:lineRule="exact"/>
              <w:ind w:leftChars="0"/>
              <w:rPr>
                <w:rFonts w:ascii="仿宋" w:hAnsi="仿宋" w:eastAsia="仿宋"/>
                <w:sz w:val="24"/>
                <w:shd w:val="clear" w:color="auto" w:fill="FFFFFF"/>
              </w:rPr>
            </w:pPr>
            <w:r>
              <w:rPr>
                <w:rFonts w:hint="eastAsia" w:ascii="仿宋" w:hAnsi="仿宋" w:eastAsia="仿宋"/>
                <w:sz w:val="24"/>
                <w:shd w:val="clear" w:color="auto" w:fill="FFFFFF"/>
                <w:lang w:eastAsia="zh-CN"/>
              </w:rPr>
              <w:t>一、</w:t>
            </w:r>
            <w:r>
              <w:rPr>
                <w:rFonts w:ascii="仿宋" w:hAnsi="仿宋" w:eastAsia="仿宋"/>
                <w:sz w:val="24"/>
                <w:shd w:val="clear" w:color="auto" w:fill="FFFFFF"/>
              </w:rPr>
              <w:t>自2020年1月1日至2020年12月31日，对纳税人提供电影放映服务取得的收入免征增值税。</w:t>
            </w:r>
          </w:p>
          <w:p>
            <w:pPr>
              <w:widowControl/>
              <w:numPr>
                <w:ilvl w:val="0"/>
                <w:numId w:val="0"/>
              </w:numPr>
              <w:spacing w:line="280" w:lineRule="exact"/>
              <w:ind w:leftChars="0"/>
              <w:rPr>
                <w:rFonts w:ascii="仿宋" w:hAnsi="仿宋" w:eastAsia="仿宋"/>
                <w:sz w:val="24"/>
              </w:rPr>
            </w:pPr>
            <w:r>
              <w:rPr>
                <w:rFonts w:hint="eastAsia" w:ascii="仿宋" w:hAnsi="仿宋" w:eastAsia="仿宋"/>
                <w:sz w:val="24"/>
                <w:shd w:val="clear" w:color="auto" w:fill="FFFFFF"/>
                <w:lang w:eastAsia="zh-CN"/>
              </w:rPr>
              <w:t>二、</w:t>
            </w:r>
            <w:r>
              <w:rPr>
                <w:rFonts w:ascii="仿宋" w:hAnsi="仿宋" w:eastAsia="仿宋"/>
                <w:sz w:val="24"/>
                <w:shd w:val="clear" w:color="auto" w:fill="FFFFFF"/>
              </w:rPr>
              <w:t>对电影行业企业2020年度发生的亏损，最长结转年限由5年延长至8年。</w:t>
            </w:r>
          </w:p>
          <w:p>
            <w:pPr>
              <w:widowControl/>
              <w:numPr>
                <w:ilvl w:val="0"/>
                <w:numId w:val="0"/>
              </w:numPr>
              <w:spacing w:line="280" w:lineRule="exact"/>
              <w:ind w:leftChars="0"/>
              <w:rPr>
                <w:rFonts w:ascii="仿宋" w:hAnsi="仿宋" w:eastAsia="仿宋"/>
                <w:sz w:val="24"/>
                <w:shd w:val="clear" w:color="auto" w:fill="FFFFFF"/>
              </w:rPr>
            </w:pPr>
            <w:r>
              <w:rPr>
                <w:rFonts w:hint="eastAsia" w:ascii="仿宋" w:hAnsi="仿宋" w:eastAsia="仿宋"/>
                <w:sz w:val="24"/>
                <w:shd w:val="clear" w:color="auto" w:fill="FFFFFF"/>
                <w:lang w:eastAsia="zh-CN"/>
              </w:rPr>
              <w:t>三、</w:t>
            </w:r>
            <w:r>
              <w:rPr>
                <w:rFonts w:ascii="仿宋" w:hAnsi="仿宋" w:eastAsia="仿宋"/>
                <w:sz w:val="24"/>
                <w:shd w:val="clear" w:color="auto" w:fill="FFFFFF"/>
              </w:rPr>
              <w:t>自2020年1月1日至2020年12月31日，免征文化事业建设费。</w:t>
            </w:r>
          </w:p>
          <w:p>
            <w:pPr>
              <w:widowControl/>
              <w:numPr>
                <w:ilvl w:val="0"/>
                <w:numId w:val="0"/>
              </w:numPr>
              <w:spacing w:line="280" w:lineRule="exact"/>
              <w:ind w:leftChars="0"/>
              <w:rPr>
                <w:rFonts w:ascii="仿宋" w:hAnsi="仿宋" w:eastAsia="仿宋"/>
                <w:sz w:val="24"/>
              </w:rPr>
            </w:pPr>
            <w:r>
              <w:rPr>
                <w:rFonts w:hint="eastAsia" w:ascii="仿宋" w:hAnsi="仿宋" w:eastAsia="仿宋"/>
                <w:sz w:val="24"/>
                <w:shd w:val="clear" w:color="auto" w:fill="FFFFFF"/>
                <w:lang w:eastAsia="zh-CN"/>
              </w:rPr>
              <w:t>四、</w:t>
            </w:r>
            <w:r>
              <w:rPr>
                <w:rFonts w:ascii="仿宋" w:hAnsi="仿宋" w:eastAsia="仿宋"/>
                <w:sz w:val="24"/>
                <w:shd w:val="clear" w:color="auto" w:fill="FFFFFF"/>
              </w:rPr>
              <w:t>本公告发布之日前，已征的按照本公告规定应予免征的税费，可抵减纳税人和缴费人以后月份应缴纳的税费或予以退还。</w:t>
            </w: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3</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rPr>
              <w:t>赣财税</w:t>
            </w:r>
            <w:r>
              <w:rPr>
                <w:rFonts w:hint="eastAsia" w:ascii="仿宋" w:hAnsi="仿宋" w:eastAsia="仿宋"/>
                <w:sz w:val="24"/>
                <w:lang w:val="en-US" w:eastAsia="zh-CN"/>
              </w:rPr>
              <w:t>〔</w:t>
            </w:r>
            <w:r>
              <w:rPr>
                <w:rFonts w:hint="eastAsia" w:ascii="仿宋" w:hAnsi="仿宋" w:eastAsia="仿宋"/>
                <w:sz w:val="24"/>
              </w:rPr>
              <w:t>2021</w:t>
            </w:r>
            <w:r>
              <w:rPr>
                <w:rFonts w:hint="eastAsia" w:ascii="仿宋" w:hAnsi="仿宋" w:eastAsia="仿宋"/>
                <w:sz w:val="24"/>
                <w:lang w:val="en-US" w:eastAsia="zh-CN"/>
              </w:rPr>
              <w:t>〕</w:t>
            </w:r>
            <w:r>
              <w:rPr>
                <w:rFonts w:hint="eastAsia" w:ascii="仿宋" w:hAnsi="仿宋" w:eastAsia="仿宋"/>
                <w:sz w:val="24"/>
              </w:rPr>
              <w:t>28号</w:t>
            </w:r>
          </w:p>
          <w:p>
            <w:pPr>
              <w:rPr>
                <w:rFonts w:ascii="仿宋" w:hAnsi="仿宋" w:eastAsia="仿宋"/>
                <w:sz w:val="24"/>
              </w:rPr>
            </w:pP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left"/>
              <w:rPr>
                <w:rFonts w:ascii="仿宋" w:hAnsi="仿宋" w:eastAsia="仿宋"/>
                <w:sz w:val="24"/>
              </w:rPr>
            </w:pPr>
            <w:r>
              <w:rPr>
                <w:rFonts w:hint="eastAsia" w:ascii="仿宋" w:hAnsi="仿宋" w:eastAsia="仿宋"/>
                <w:sz w:val="24"/>
              </w:rPr>
              <w:t>关于免征我省水利建设基金有关事项的通知</w:t>
            </w:r>
          </w:p>
          <w:p>
            <w:pPr>
              <w:jc w:val="left"/>
              <w:rPr>
                <w:rFonts w:ascii="仿宋" w:hAnsi="仿宋" w:eastAsia="仿宋"/>
                <w:sz w:val="24"/>
              </w:rPr>
            </w:pP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rPr>
              <w:t>2021年1月1日起免征向从事生产经营的企事业单位（含银行、保险、非银行金融机构）和其所属在职职工；向个体经营者（含个体工商户）；向机关、团体、事业单位在职职工征收的防洪保安资金。</w:t>
            </w:r>
          </w:p>
          <w:p>
            <w:pPr>
              <w:widowControl/>
              <w:spacing w:line="280" w:lineRule="exact"/>
              <w:rPr>
                <w:rFonts w:ascii="仿宋" w:hAnsi="仿宋" w:eastAsia="仿宋"/>
                <w:sz w:val="24"/>
              </w:rPr>
            </w:pP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4</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rPr>
              <w:t>财政部 国家发改委公告2021年第22号</w:t>
            </w:r>
          </w:p>
          <w:p>
            <w:pPr>
              <w:rPr>
                <w:rFonts w:ascii="仿宋" w:hAnsi="仿宋" w:eastAsia="仿宋"/>
                <w:sz w:val="24"/>
              </w:rPr>
            </w:pP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left"/>
              <w:rPr>
                <w:rFonts w:ascii="仿宋" w:hAnsi="仿宋" w:eastAsia="仿宋"/>
                <w:sz w:val="24"/>
              </w:rPr>
            </w:pPr>
            <w:r>
              <w:rPr>
                <w:rFonts w:hint="eastAsia" w:ascii="仿宋" w:hAnsi="仿宋" w:eastAsia="仿宋"/>
                <w:sz w:val="24"/>
              </w:rPr>
              <w:t>关于取消、免征部分出入境证件收费的公告</w:t>
            </w:r>
          </w:p>
          <w:p>
            <w:pPr>
              <w:jc w:val="left"/>
              <w:rPr>
                <w:rFonts w:ascii="仿宋" w:hAnsi="仿宋" w:eastAsia="仿宋"/>
                <w:sz w:val="24"/>
              </w:rPr>
            </w:pP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rPr>
                <w:rFonts w:hint="eastAsia" w:ascii="仿宋" w:hAnsi="仿宋" w:eastAsia="仿宋"/>
                <w:sz w:val="24"/>
                <w:lang w:eastAsia="zh-CN"/>
              </w:rPr>
            </w:pPr>
            <w:r>
              <w:rPr>
                <w:rFonts w:hint="eastAsia" w:ascii="仿宋" w:hAnsi="仿宋" w:eastAsia="仿宋"/>
                <w:sz w:val="24"/>
              </w:rPr>
              <w:t>一、取消普通护照加注收费</w:t>
            </w:r>
            <w:r>
              <w:rPr>
                <w:rFonts w:hint="eastAsia" w:ascii="仿宋" w:hAnsi="仿宋" w:eastAsia="仿宋"/>
                <w:sz w:val="24"/>
                <w:lang w:eastAsia="zh-CN"/>
              </w:rPr>
              <w:t>。</w:t>
            </w:r>
          </w:p>
          <w:p>
            <w:pPr>
              <w:rPr>
                <w:rFonts w:ascii="仿宋" w:hAnsi="仿宋" w:eastAsia="仿宋"/>
                <w:sz w:val="24"/>
              </w:rPr>
            </w:pPr>
            <w:r>
              <w:rPr>
                <w:rFonts w:hint="eastAsia" w:ascii="仿宋" w:hAnsi="仿宋" w:eastAsia="仿宋"/>
                <w:sz w:val="24"/>
              </w:rPr>
              <w:t>二、免征港澳流动渔船内地渔工、珠澳小额贸易人员和深圳过境耕作人员的中华人民共和国出入境通行证收费。</w:t>
            </w:r>
          </w:p>
          <w:p>
            <w:pPr>
              <w:rPr>
                <w:rFonts w:ascii="仿宋" w:hAnsi="仿宋" w:eastAsia="仿宋"/>
                <w:sz w:val="24"/>
                <w:shd w:val="clear" w:color="auto" w:fill="FFFFFF"/>
              </w:rPr>
            </w:pPr>
            <w:r>
              <w:rPr>
                <w:rFonts w:hint="eastAsia" w:ascii="仿宋" w:hAnsi="仿宋" w:eastAsia="仿宋"/>
                <w:sz w:val="24"/>
              </w:rPr>
              <w:t>三、本公告自2021</w:t>
            </w:r>
            <w:sdt>
              <w:sdtPr>
                <w:rPr>
                  <w:rFonts w:hint="eastAsia" w:ascii="仿宋" w:hAnsi="仿宋" w:eastAsia="仿宋"/>
                  <w:sz w:val="24"/>
                </w:rPr>
                <w:alias w:val="易错词检查"/>
                <w:id w:val="22502"/>
              </w:sdtPr>
              <w:sdtEndPr>
                <w:rPr>
                  <w:rFonts w:hint="eastAsia" w:ascii="仿宋" w:hAnsi="仿宋" w:eastAsia="仿宋"/>
                  <w:sz w:val="24"/>
                </w:rPr>
              </w:sdtEndPr>
              <w:sdtContent>
                <w:r>
                  <w:rPr>
                    <w:rFonts w:hint="eastAsia" w:ascii="仿宋" w:hAnsi="仿宋" w:eastAsia="仿宋"/>
                    <w:sz w:val="24"/>
                    <w:lang w:eastAsia="zh-CN"/>
                  </w:rPr>
                  <w:t>年</w:t>
                </w:r>
              </w:sdtContent>
            </w:sdt>
            <w:r>
              <w:rPr>
                <w:rFonts w:hint="eastAsia" w:ascii="仿宋" w:hAnsi="仿宋" w:eastAsia="仿宋"/>
                <w:sz w:val="24"/>
              </w:rPr>
              <w:t>6月10日起执行</w:t>
            </w:r>
            <w:r>
              <w:rPr>
                <w:rFonts w:hint="eastAsia" w:ascii="仿宋" w:hAnsi="仿宋" w:eastAsia="仿宋"/>
                <w:sz w:val="24"/>
                <w:lang w:eastAsia="zh-CN"/>
              </w:rPr>
              <w:t>。</w:t>
            </w: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eastAsia" w:ascii="仿宋" w:hAnsi="仿宋" w:eastAsia="仿宋"/>
                <w:sz w:val="24"/>
                <w:lang w:eastAsia="zh-CN"/>
              </w:rPr>
            </w:pPr>
            <w:r>
              <w:rPr>
                <w:rFonts w:hint="eastAsia" w:ascii="仿宋" w:hAnsi="仿宋" w:eastAsia="仿宋"/>
                <w:sz w:val="24"/>
              </w:rPr>
              <w:t>1</w:t>
            </w:r>
            <w:r>
              <w:rPr>
                <w:rFonts w:hint="eastAsia" w:ascii="仿宋" w:hAnsi="仿宋" w:eastAsia="仿宋"/>
                <w:sz w:val="24"/>
                <w:lang w:val="en-US" w:eastAsia="zh-CN"/>
              </w:rPr>
              <w:t>5</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rPr>
              <w:t>赣发改价管〔2021〕767号</w:t>
            </w:r>
          </w:p>
          <w:p>
            <w:pPr>
              <w:rPr>
                <w:rFonts w:ascii="仿宋" w:hAnsi="仿宋" w:eastAsia="仿宋"/>
                <w:sz w:val="24"/>
              </w:rPr>
            </w:pP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left"/>
              <w:rPr>
                <w:rFonts w:ascii="仿宋" w:hAnsi="仿宋" w:eastAsia="仿宋"/>
                <w:sz w:val="24"/>
              </w:rPr>
            </w:pPr>
            <w:r>
              <w:rPr>
                <w:rFonts w:hint="eastAsia" w:ascii="仿宋" w:hAnsi="仿宋" w:eastAsia="仿宋"/>
                <w:sz w:val="24"/>
              </w:rPr>
              <w:t>关于调整电梯检验收费标准有关事项的通知</w:t>
            </w:r>
          </w:p>
          <w:p>
            <w:pPr>
              <w:jc w:val="left"/>
              <w:rPr>
                <w:rFonts w:ascii="仿宋" w:hAnsi="仿宋" w:eastAsia="仿宋"/>
                <w:sz w:val="24"/>
              </w:rPr>
            </w:pP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pStyle w:val="7"/>
              <w:shd w:val="clear" w:color="auto" w:fill="FFFFFF"/>
              <w:spacing w:before="225" w:beforeAutospacing="0" w:after="225" w:afterAutospacing="0"/>
              <w:rPr>
                <w:rFonts w:ascii="仿宋" w:hAnsi="仿宋" w:eastAsia="仿宋"/>
              </w:rPr>
            </w:pPr>
            <w:r>
              <w:rPr>
                <w:rFonts w:hint="eastAsia" w:ascii="仿宋" w:hAnsi="仿宋" w:eastAsia="仿宋"/>
              </w:rPr>
              <w:t>定期检验：（一）降低乘客电梯、载货电梯、防爆电梯、消防员电梯、杂物电梯定期检验收费标准。按电梯所在楼房总层数计算，6层（含6层）以下的，由742.5元/台下调到420元/台；7层至12层的，由742.5元/台下调到600元/台；13层至24层，由922.5元/台下调到800元/台；25层（含25层）以上，由1102.5元/台下调到1000元/台。</w:t>
            </w:r>
          </w:p>
          <w:p>
            <w:pPr>
              <w:pStyle w:val="7"/>
              <w:shd w:val="clear" w:color="auto" w:fill="FFFFFF"/>
              <w:spacing w:before="225" w:beforeAutospacing="0" w:after="225" w:afterAutospacing="0"/>
              <w:ind w:firstLine="480"/>
              <w:rPr>
                <w:rFonts w:ascii="仿宋" w:hAnsi="仿宋" w:eastAsia="仿宋"/>
              </w:rPr>
            </w:pPr>
            <w:r>
              <w:rPr>
                <w:rFonts w:hint="eastAsia" w:ascii="仿宋" w:hAnsi="仿宋" w:eastAsia="仿宋"/>
              </w:rPr>
              <w:t>（二）自动扶梯和自动人行道定期检验收费标准不变，为540元/台。</w:t>
            </w:r>
          </w:p>
          <w:p>
            <w:pPr>
              <w:pStyle w:val="7"/>
              <w:shd w:val="clear" w:color="auto" w:fill="FFFFFF"/>
              <w:spacing w:before="225" w:beforeAutospacing="0" w:after="225" w:afterAutospacing="0"/>
              <w:ind w:firstLine="480"/>
              <w:rPr>
                <w:rFonts w:ascii="仿宋" w:hAnsi="仿宋" w:eastAsia="仿宋"/>
              </w:rPr>
            </w:pPr>
            <w:r>
              <w:rPr>
                <w:rFonts w:hint="eastAsia" w:ascii="仿宋" w:hAnsi="仿宋" w:eastAsia="仿宋"/>
              </w:rPr>
              <w:t>（三）简易升降机定期检验收费标准不变，为360元/台。</w:t>
            </w:r>
          </w:p>
          <w:p>
            <w:pPr>
              <w:pStyle w:val="7"/>
              <w:shd w:val="clear" w:color="auto" w:fill="FFFFFF"/>
              <w:spacing w:before="225" w:beforeAutospacing="0" w:after="225" w:afterAutospacing="0"/>
              <w:ind w:firstLine="480"/>
              <w:rPr>
                <w:rFonts w:ascii="仿宋" w:hAnsi="仿宋" w:eastAsia="仿宋"/>
              </w:rPr>
            </w:pPr>
            <w:r>
              <w:rPr>
                <w:rFonts w:hint="eastAsia" w:ascii="仿宋" w:hAnsi="仿宋" w:eastAsia="仿宋"/>
              </w:rPr>
              <w:t>（四）复检收费标准。各类电梯因定期检验不合格进行复检的，按上述标准的45%收取复检费。</w:t>
            </w:r>
          </w:p>
          <w:p>
            <w:pPr>
              <w:pStyle w:val="7"/>
              <w:shd w:val="clear" w:color="auto" w:fill="FFFFFF"/>
              <w:spacing w:before="225" w:beforeAutospacing="0" w:after="225" w:afterAutospacing="0"/>
              <w:ind w:firstLine="480"/>
              <w:rPr>
                <w:rFonts w:ascii="仿宋" w:hAnsi="仿宋" w:eastAsia="仿宋"/>
              </w:rPr>
            </w:pPr>
            <w:r>
              <w:rPr>
                <w:rFonts w:hint="eastAsia" w:ascii="仿宋" w:hAnsi="仿宋" w:eastAsia="仿宋"/>
              </w:rPr>
              <w:t>（五）定期检验周期。国家《特种设备安全技术规范》对在用电梯规定每年进行1次定期检验，法律法规和国家政策另有规定的，从其规定。</w:t>
            </w:r>
          </w:p>
          <w:p>
            <w:pPr>
              <w:pStyle w:val="7"/>
              <w:shd w:val="clear" w:color="auto" w:fill="FFFFFF"/>
              <w:spacing w:before="225" w:beforeAutospacing="0" w:after="225" w:afterAutospacing="0"/>
              <w:rPr>
                <w:rFonts w:ascii="仿宋" w:hAnsi="仿宋" w:eastAsia="仿宋"/>
              </w:rPr>
            </w:pPr>
            <w:r>
              <w:rPr>
                <w:rFonts w:hint="eastAsia" w:ascii="仿宋" w:hAnsi="仿宋" w:eastAsia="仿宋"/>
              </w:rPr>
              <w:t>监督检验：</w:t>
            </w:r>
          </w:p>
          <w:p>
            <w:pPr>
              <w:pStyle w:val="7"/>
              <w:shd w:val="clear" w:color="auto" w:fill="FFFFFF"/>
              <w:spacing w:before="225" w:beforeAutospacing="0" w:after="225" w:afterAutospacing="0"/>
              <w:ind w:firstLine="480"/>
              <w:rPr>
                <w:rFonts w:ascii="仿宋" w:hAnsi="仿宋" w:eastAsia="仿宋"/>
              </w:rPr>
            </w:pPr>
            <w:r>
              <w:rPr>
                <w:rFonts w:hint="eastAsia" w:ascii="仿宋" w:hAnsi="仿宋" w:eastAsia="仿宋"/>
              </w:rPr>
              <w:t>（一）对电梯安装过程进行的监督检验收费标准不变，按电梯总造价的2%收取检验费。</w:t>
            </w:r>
          </w:p>
          <w:p>
            <w:pPr>
              <w:pStyle w:val="7"/>
              <w:shd w:val="clear" w:color="auto" w:fill="FFFFFF"/>
              <w:spacing w:before="225" w:beforeAutospacing="0" w:after="225" w:afterAutospacing="0"/>
              <w:ind w:firstLine="480"/>
              <w:rPr>
                <w:rFonts w:ascii="仿宋" w:hAnsi="仿宋" w:eastAsia="仿宋"/>
              </w:rPr>
            </w:pPr>
            <w:r>
              <w:rPr>
                <w:rFonts w:hint="eastAsia" w:ascii="仿宋" w:hAnsi="仿宋" w:eastAsia="仿宋"/>
              </w:rPr>
              <w:t>（二）对电梯改造及重大修理过程进行的监督检验，按定期检验收费标准收取的同时，对改造、修理新增投资部分加收2%的检验费。</w:t>
            </w:r>
          </w:p>
          <w:p>
            <w:pPr>
              <w:pStyle w:val="7"/>
              <w:shd w:val="clear" w:color="auto" w:fill="FFFFFF"/>
              <w:spacing w:before="225" w:beforeAutospacing="0" w:after="225" w:afterAutospacing="0"/>
              <w:ind w:firstLine="480"/>
              <w:rPr>
                <w:rFonts w:ascii="仿宋" w:hAnsi="仿宋" w:eastAsia="仿宋"/>
              </w:rPr>
            </w:pPr>
            <w:r>
              <w:rPr>
                <w:rFonts w:hint="eastAsia" w:ascii="仿宋" w:hAnsi="仿宋" w:eastAsia="仿宋"/>
                <w:shd w:val="clear" w:color="auto" w:fill="FFFFFF"/>
              </w:rPr>
              <w:t>本通知自发布之日起执行，《江西省发展改革委 江西省财政厅关于降低船舶检验费等行政事业性收费标准切实减轻企业负担优化发展环境的通知》（赣发改收费〔2016〕655号）中“电梯定期检验检测费”规定和《江西省发展改革委 江西省财政厅关于调整电梯检验费标准的通知》（赣发改收费字〔2010〕609号）同时废止。</w:t>
            </w:r>
          </w:p>
          <w:p>
            <w:pPr>
              <w:rPr>
                <w:rFonts w:hint="eastAsia" w:ascii="仿宋" w:hAnsi="仿宋" w:eastAsia="仿宋"/>
                <w:sz w:val="24"/>
                <w:lang w:eastAsia="zh-CN"/>
              </w:rPr>
            </w:pP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ascii="仿宋" w:hAnsi="仿宋" w:eastAsia="仿宋"/>
                <w:sz w:val="24"/>
              </w:rPr>
            </w:pPr>
            <w:r>
              <w:rPr>
                <w:rFonts w:hint="eastAsia" w:ascii="仿宋" w:hAnsi="仿宋" w:eastAsia="仿宋"/>
                <w:sz w:val="24"/>
                <w:lang w:val="en-US" w:eastAsia="zh-CN"/>
              </w:rPr>
              <w:t>16</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lang w:val="en-US" w:eastAsia="zh-CN"/>
              </w:rPr>
              <w:t>赣发改价管〔</w:t>
            </w:r>
            <w:r>
              <w:rPr>
                <w:rFonts w:hint="eastAsia" w:ascii="仿宋" w:hAnsi="仿宋" w:eastAsia="仿宋"/>
                <w:sz w:val="24"/>
              </w:rPr>
              <w:t>202</w:t>
            </w:r>
            <w:r>
              <w:rPr>
                <w:rFonts w:hint="eastAsia" w:ascii="仿宋" w:hAnsi="仿宋" w:eastAsia="仿宋"/>
                <w:sz w:val="24"/>
                <w:lang w:val="en-US" w:eastAsia="zh-CN"/>
              </w:rPr>
              <w:t>3〕324号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left"/>
              <w:rPr>
                <w:rFonts w:ascii="仿宋" w:hAnsi="仿宋" w:eastAsia="仿宋"/>
                <w:sz w:val="24"/>
              </w:rPr>
            </w:pPr>
            <w:r>
              <w:rPr>
                <w:rFonts w:hint="eastAsia" w:ascii="仿宋" w:hAnsi="仿宋" w:eastAsia="仿宋"/>
                <w:sz w:val="24"/>
              </w:rPr>
              <w:t>江西省发展改革委 江西省财政厅关于降低锅炉安装检验和压力管道检验收费标准的通知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、锅炉安装检验收费标准调整为：锅炉安装费用的5%。</w:t>
            </w:r>
            <w:r>
              <w:rPr>
                <w:rFonts w:hint="eastAsia" w:ascii="仿宋" w:hAnsi="仿宋" w:eastAsia="仿宋"/>
                <w:sz w:val="24"/>
                <w:lang w:eastAsia="zh-CN"/>
              </w:rPr>
              <w:t>二</w:t>
            </w:r>
            <w:r>
              <w:rPr>
                <w:rFonts w:hint="eastAsia" w:ascii="仿宋" w:hAnsi="仿宋" w:eastAsia="仿宋"/>
                <w:sz w:val="24"/>
              </w:rPr>
              <w:t>、压力管道安装监督检验继续按压力管道长度收费，收费标准调整为：每米4元。</w:t>
            </w:r>
            <w:r>
              <w:rPr>
                <w:rFonts w:hint="eastAsia" w:ascii="仿宋" w:hAnsi="仿宋" w:eastAsia="仿宋"/>
                <w:sz w:val="24"/>
                <w:lang w:eastAsia="zh-CN"/>
              </w:rPr>
              <w:t>三</w:t>
            </w:r>
            <w:r>
              <w:rPr>
                <w:rFonts w:hint="eastAsia" w:ascii="仿宋" w:hAnsi="仿宋" w:eastAsia="仿宋"/>
                <w:sz w:val="24"/>
              </w:rPr>
              <w:t>、压力管道定期检验继续按压力管道长度收费，标准调整为：每米7元。</w:t>
            </w:r>
            <w:r>
              <w:rPr>
                <w:rFonts w:hint="eastAsia" w:ascii="仿宋" w:hAnsi="仿宋" w:eastAsia="仿宋"/>
                <w:sz w:val="24"/>
                <w:lang w:eastAsia="zh-CN"/>
              </w:rPr>
              <w:t>四</w:t>
            </w:r>
            <w:r>
              <w:rPr>
                <w:rFonts w:hint="eastAsia" w:ascii="仿宋" w:hAnsi="仿宋" w:eastAsia="仿宋"/>
                <w:sz w:val="24"/>
              </w:rPr>
              <w:t>、压力管道元件制造监督检验收费标准调整为：被监检产品厂价的0.5%。本通知自2023年7月1日起施行。</w:t>
            </w: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default" w:ascii="仿宋" w:hAnsi="仿宋" w:eastAsia="仿宋"/>
                <w:sz w:val="24"/>
                <w:lang w:val="en-US" w:eastAsia="zh-CN"/>
              </w:rPr>
            </w:pPr>
            <w:r>
              <w:rPr>
                <w:rFonts w:hint="eastAsia" w:ascii="仿宋" w:hAnsi="仿宋" w:eastAsia="仿宋"/>
                <w:sz w:val="24"/>
                <w:lang w:val="en-US" w:eastAsia="zh-CN"/>
              </w:rPr>
              <w:t>17</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lang w:val="en-US" w:eastAsia="zh-CN"/>
              </w:rPr>
              <w:t>赣医保字〔</w:t>
            </w:r>
            <w:r>
              <w:rPr>
                <w:rFonts w:hint="eastAsia" w:ascii="仿宋" w:hAnsi="仿宋" w:eastAsia="仿宋"/>
                <w:sz w:val="24"/>
              </w:rPr>
              <w:t>202</w:t>
            </w:r>
            <w:r>
              <w:rPr>
                <w:rFonts w:hint="eastAsia" w:ascii="仿宋" w:hAnsi="仿宋" w:eastAsia="仿宋"/>
                <w:sz w:val="24"/>
                <w:lang w:val="en-US" w:eastAsia="zh-CN"/>
              </w:rPr>
              <w:t>3〕4号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left"/>
              <w:rPr>
                <w:rFonts w:ascii="仿宋" w:hAnsi="仿宋" w:eastAsia="仿宋"/>
                <w:sz w:val="24"/>
              </w:rPr>
            </w:pPr>
            <w:r>
              <w:rPr>
                <w:rFonts w:hint="eastAsia" w:ascii="仿宋" w:hAnsi="仿宋" w:eastAsia="仿宋"/>
                <w:sz w:val="24"/>
              </w:rPr>
              <w:t>江西省医疗保障局 江西省发展和改革委员会 江西省财政厅 江西省卫生健康委员会 江西省市场监督管理局关于做好“乙类乙管”阶段新冠病毒抗原检测等价格工作的通知</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、下调新冠病毒抗原检测的政府指导价。单人单次抗原检测项目价格统一调整为1元，单人单次抗原检测项目和抗原检测试剂收费总和不得超过5元。</w:t>
            </w:r>
            <w:r>
              <w:rPr>
                <w:rFonts w:hint="eastAsia" w:ascii="仿宋" w:hAnsi="仿宋" w:eastAsia="仿宋"/>
                <w:sz w:val="24"/>
                <w:lang w:eastAsia="zh-CN"/>
              </w:rPr>
              <w:t>二</w:t>
            </w:r>
            <w:r>
              <w:rPr>
                <w:rFonts w:hint="eastAsia" w:ascii="仿宋" w:hAnsi="仿宋" w:eastAsia="仿宋"/>
                <w:sz w:val="24"/>
              </w:rPr>
              <w:t>、下调新冠病毒核酸单人检测的政府指导价。单人单次核酸检测项目价格统一调整为10元，单人单次核酸检测项目和核酸检测试剂收费总和不得超过13元。</w:t>
            </w:r>
            <w:r>
              <w:rPr>
                <w:rFonts w:hint="eastAsia" w:ascii="仿宋" w:hAnsi="仿宋" w:eastAsia="仿宋"/>
                <w:sz w:val="24"/>
                <w:lang w:eastAsia="zh-CN"/>
              </w:rPr>
              <w:t>三</w:t>
            </w:r>
            <w:r>
              <w:rPr>
                <w:rFonts w:hint="eastAsia" w:ascii="仿宋" w:hAnsi="仿宋" w:eastAsia="仿宋"/>
                <w:sz w:val="24"/>
              </w:rPr>
              <w:t>、延续新冠病毒核酸混采检测的政府指导价。不区分样本数量，核酸混采检测价格为每人次3元。本通知自发文之日起执行，赣医保字〔202</w:t>
            </w:r>
            <w:r>
              <w:rPr>
                <w:rFonts w:hint="eastAsia" w:ascii="仿宋" w:hAnsi="仿宋" w:eastAsia="仿宋"/>
                <w:sz w:val="24"/>
                <w:lang w:val="en-US" w:eastAsia="zh-CN"/>
              </w:rPr>
              <w:t>2</w:t>
            </w:r>
            <w:r>
              <w:rPr>
                <w:rFonts w:hint="eastAsia" w:ascii="仿宋" w:hAnsi="仿宋" w:eastAsia="仿宋"/>
                <w:sz w:val="24"/>
              </w:rPr>
              <w:t>〕28号文件规定与本通知不一致的，以本通知为准。</w:t>
            </w:r>
          </w:p>
        </w:tc>
      </w:tr>
      <w:tr>
        <w:tblPrEx>
          <w:tblCellMar>
            <w:top w:w="0" w:type="dxa"/>
            <w:left w:w="0" w:type="dxa"/>
            <w:bottom w:w="0" w:type="dxa"/>
            <w:right w:w="0" w:type="dxa"/>
          </w:tblCellMar>
        </w:tblPrEx>
        <w:trPr>
          <w:trHeight w:val="5218" w:hRule="atLeast"/>
        </w:trPr>
        <w:tc>
          <w:tcPr>
            <w:tcW w:w="358" w:type="pct"/>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vAlign w:val="center"/>
          </w:tcPr>
          <w:p>
            <w:pPr>
              <w:widowControl/>
              <w:spacing w:line="280" w:lineRule="exact"/>
              <w:rPr>
                <w:rFonts w:hint="default" w:ascii="仿宋" w:hAnsi="仿宋" w:eastAsia="仿宋"/>
                <w:sz w:val="24"/>
                <w:lang w:val="en-US" w:eastAsia="zh-CN"/>
              </w:rPr>
            </w:pPr>
            <w:r>
              <w:rPr>
                <w:rFonts w:hint="eastAsia" w:ascii="仿宋" w:hAnsi="仿宋" w:eastAsia="仿宋"/>
                <w:sz w:val="24"/>
                <w:lang w:val="en-US" w:eastAsia="zh-CN"/>
              </w:rPr>
              <w:t>18</w:t>
            </w:r>
          </w:p>
        </w:tc>
        <w:tc>
          <w:tcPr>
            <w:tcW w:w="965"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rPr>
                <w:rFonts w:hint="eastAsia" w:ascii="仿宋" w:hAnsi="仿宋" w:eastAsia="仿宋"/>
                <w:sz w:val="24"/>
                <w:lang w:val="en-US" w:eastAsia="zh-CN"/>
              </w:rPr>
            </w:pPr>
            <w:r>
              <w:rPr>
                <w:rFonts w:hint="eastAsia" w:ascii="仿宋" w:hAnsi="仿宋" w:eastAsia="仿宋"/>
                <w:sz w:val="24"/>
                <w:lang w:val="en-US" w:eastAsia="zh-CN"/>
              </w:rPr>
              <w:t>赣发改价管〔</w:t>
            </w:r>
            <w:r>
              <w:rPr>
                <w:rFonts w:hint="eastAsia" w:ascii="仿宋" w:hAnsi="仿宋" w:eastAsia="仿宋"/>
                <w:sz w:val="24"/>
              </w:rPr>
              <w:t>202</w:t>
            </w:r>
            <w:r>
              <w:rPr>
                <w:rFonts w:hint="eastAsia" w:ascii="仿宋" w:hAnsi="仿宋" w:eastAsia="仿宋"/>
                <w:sz w:val="24"/>
                <w:lang w:val="en-US" w:eastAsia="zh-CN"/>
              </w:rPr>
              <w:t>3〕670号</w:t>
            </w:r>
          </w:p>
        </w:tc>
        <w:tc>
          <w:tcPr>
            <w:tcW w:w="501" w:type="pc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jc w:val="left"/>
              <w:rPr>
                <w:rFonts w:hint="eastAsia" w:ascii="仿宋" w:hAnsi="仿宋" w:eastAsia="仿宋"/>
                <w:sz w:val="24"/>
              </w:rPr>
            </w:pPr>
            <w:r>
              <w:rPr>
                <w:rFonts w:hint="eastAsia" w:ascii="仿宋" w:hAnsi="仿宋" w:eastAsia="仿宋"/>
                <w:sz w:val="24"/>
              </w:rPr>
              <w:t>江西省发展改革委 江西省财政厅关于降低药品和医疗器械产品注册收费的复函</w:t>
            </w:r>
          </w:p>
        </w:tc>
        <w:tc>
          <w:tcPr>
            <w:tcW w:w="3173" w:type="pct"/>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vAlign w:val="center"/>
          </w:tcPr>
          <w:p>
            <w:pPr>
              <w:rPr>
                <w:rFonts w:hint="eastAsia" w:ascii="仿宋" w:hAnsi="仿宋" w:eastAsia="仿宋"/>
                <w:sz w:val="24"/>
                <w:lang w:eastAsia="zh-CN"/>
              </w:rPr>
            </w:pPr>
            <w:r>
              <w:rPr>
                <w:rFonts w:hint="eastAsia" w:ascii="仿宋" w:hAnsi="仿宋" w:eastAsia="仿宋"/>
                <w:sz w:val="24"/>
                <w:lang w:val="en-US" w:eastAsia="zh-CN"/>
              </w:rPr>
              <w:t>一、</w:t>
            </w:r>
            <w:r>
              <w:rPr>
                <w:rFonts w:hint="eastAsia" w:ascii="仿宋" w:hAnsi="仿宋" w:eastAsia="仿宋"/>
                <w:sz w:val="24"/>
              </w:rPr>
              <w:t>药品、医疗器械产品注册收费标准按现行规定标准的70%收取，调整后具体标准如下</w:t>
            </w:r>
            <w:r>
              <w:rPr>
                <w:rFonts w:hint="eastAsia" w:ascii="仿宋" w:hAnsi="仿宋" w:eastAsia="仿宋"/>
                <w:sz w:val="24"/>
                <w:lang w:eastAsia="zh-CN"/>
              </w:rPr>
              <w:t>。</w:t>
            </w:r>
          </w:p>
          <w:p>
            <w:pPr>
              <w:pStyle w:val="2"/>
              <w:jc w:val="center"/>
              <w:rPr>
                <w:rFonts w:hint="eastAsia" w:ascii="仿宋" w:hAnsi="仿宋" w:eastAsia="仿宋" w:cs="宋体"/>
                <w:kern w:val="2"/>
                <w:sz w:val="24"/>
                <w:szCs w:val="24"/>
                <w:lang w:val="en-US" w:eastAsia="zh-CN" w:bidi="ar-SA"/>
              </w:rPr>
            </w:pPr>
            <w:r>
              <w:rPr>
                <w:rFonts w:hint="eastAsia" w:ascii="仿宋" w:hAnsi="仿宋" w:eastAsia="仿宋" w:cs="宋体"/>
                <w:kern w:val="2"/>
                <w:sz w:val="24"/>
                <w:szCs w:val="24"/>
                <w:lang w:val="en-US" w:eastAsia="zh-CN" w:bidi="ar-SA"/>
              </w:rPr>
              <w:t>药品注册费标准</w:t>
            </w:r>
          </w:p>
          <w:p>
            <w:pPr>
              <w:pStyle w:val="3"/>
              <w:jc w:val="right"/>
              <w:rPr>
                <w:rFonts w:hint="eastAsia" w:ascii="仿宋" w:hAnsi="仿宋" w:eastAsia="仿宋"/>
                <w:sz w:val="24"/>
                <w:lang w:val="en-US" w:eastAsia="zh-CN"/>
              </w:rPr>
            </w:pPr>
            <w:r>
              <w:rPr>
                <w:rFonts w:hint="eastAsia" w:ascii="仿宋" w:hAnsi="仿宋" w:eastAsia="仿宋"/>
                <w:sz w:val="24"/>
                <w:lang w:val="en-US" w:eastAsia="zh-CN"/>
              </w:rPr>
              <w:t>金额单位：元/品种</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vAlign w:val="center"/>
                </w:tcPr>
                <w:p>
                  <w:pPr>
                    <w:wordWrap/>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类别</w:t>
                  </w:r>
                </w:p>
              </w:tc>
              <w:tc>
                <w:tcPr>
                  <w:tcW w:w="2238" w:type="dxa"/>
                  <w:vAlign w:val="center"/>
                </w:tcPr>
                <w:p>
                  <w:pPr>
                    <w:wordWrap/>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vAlign w:val="center"/>
                </w:tcPr>
                <w:p>
                  <w:pPr>
                    <w:wordWrap/>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药品再注册费（五年一次）</w:t>
                  </w:r>
                </w:p>
              </w:tc>
              <w:tc>
                <w:tcPr>
                  <w:tcW w:w="2238" w:type="dxa"/>
                  <w:vAlign w:val="center"/>
                </w:tcPr>
                <w:p>
                  <w:pPr>
                    <w:wordWrap/>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11950</w:t>
                  </w:r>
                </w:p>
              </w:tc>
            </w:tr>
          </w:tbl>
          <w:p>
            <w:pPr>
              <w:wordWrap/>
              <w:rPr>
                <w:rFonts w:hint="eastAsia" w:ascii="仿宋" w:hAnsi="仿宋" w:eastAsia="仿宋" w:cs="宋体"/>
                <w:kern w:val="0"/>
                <w:sz w:val="24"/>
                <w:szCs w:val="20"/>
                <w:lang w:val="en-US" w:eastAsia="zh-CN" w:bidi="ar-SA"/>
              </w:rPr>
            </w:pPr>
            <w:r>
              <w:rPr>
                <w:rFonts w:hint="default" w:ascii="仿宋" w:hAnsi="仿宋" w:eastAsia="仿宋" w:cs="宋体"/>
                <w:kern w:val="0"/>
                <w:sz w:val="24"/>
                <w:szCs w:val="20"/>
                <w:lang w:val="en-US" w:eastAsia="zh-CN" w:bidi="ar-SA"/>
              </w:rPr>
              <w:t>注: 药品注册收费按一个原料药或一个制剂为一个品种计收，如再增加一种规格，则按相应类别增</w:t>
            </w:r>
            <w:r>
              <w:rPr>
                <w:rFonts w:hint="eastAsia" w:ascii="仿宋" w:hAnsi="仿宋" w:eastAsia="仿宋" w:cs="宋体"/>
                <w:kern w:val="0"/>
                <w:sz w:val="24"/>
                <w:szCs w:val="20"/>
                <w:lang w:val="en-US" w:eastAsia="zh-CN" w:bidi="ar-SA"/>
              </w:rPr>
              <w:t>收</w:t>
            </w:r>
            <w:r>
              <w:rPr>
                <w:rFonts w:hint="default" w:ascii="仿宋" w:hAnsi="仿宋" w:eastAsia="仿宋" w:cs="宋体"/>
                <w:kern w:val="0"/>
                <w:sz w:val="24"/>
                <w:szCs w:val="20"/>
                <w:lang w:val="en-US" w:eastAsia="zh-CN" w:bidi="ar-SA"/>
              </w:rPr>
              <w:t>20%注册费</w:t>
            </w:r>
            <w:r>
              <w:rPr>
                <w:rFonts w:hint="eastAsia" w:ascii="仿宋" w:hAnsi="仿宋" w:eastAsia="仿宋" w:cs="宋体"/>
                <w:kern w:val="0"/>
                <w:sz w:val="24"/>
                <w:szCs w:val="20"/>
                <w:lang w:val="en-US" w:eastAsia="zh-CN" w:bidi="ar-SA"/>
              </w:rPr>
              <w:t>。</w:t>
            </w:r>
          </w:p>
          <w:p>
            <w:pPr>
              <w:pStyle w:val="2"/>
              <w:jc w:val="center"/>
              <w:rPr>
                <w:rFonts w:hint="default" w:ascii="仿宋" w:hAnsi="仿宋" w:eastAsia="仿宋" w:cs="宋体"/>
                <w:kern w:val="0"/>
                <w:sz w:val="24"/>
                <w:szCs w:val="20"/>
                <w:lang w:val="en-US" w:eastAsia="zh-CN" w:bidi="ar-SA"/>
              </w:rPr>
            </w:pPr>
            <w:r>
              <w:rPr>
                <w:rFonts w:hint="default" w:ascii="仿宋" w:hAnsi="仿宋" w:eastAsia="仿宋" w:cs="宋体"/>
                <w:kern w:val="0"/>
                <w:sz w:val="24"/>
                <w:szCs w:val="20"/>
                <w:lang w:val="en-US" w:eastAsia="zh-CN" w:bidi="ar-SA"/>
              </w:rPr>
              <w:t>医疗器械产品注册费标准</w:t>
            </w:r>
          </w:p>
          <w:p>
            <w:pPr>
              <w:pStyle w:val="3"/>
              <w:jc w:val="right"/>
              <w:rPr>
                <w:rFonts w:hint="default"/>
                <w:lang w:val="en-US" w:eastAsia="zh-CN"/>
              </w:rPr>
            </w:pPr>
            <w:r>
              <w:rPr>
                <w:rFonts w:hint="eastAsia" w:ascii="仿宋" w:hAnsi="仿宋" w:eastAsia="仿宋"/>
                <w:sz w:val="24"/>
                <w:lang w:val="en-US" w:eastAsia="zh-CN"/>
              </w:rPr>
              <w:t>金额单位：元/注册单元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1478"/>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类别</w:t>
                  </w:r>
                </w:p>
              </w:tc>
              <w:tc>
                <w:tcPr>
                  <w:tcW w:w="1489" w:type="dxa"/>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vMerge w:val="restart"/>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第二类</w:t>
                  </w:r>
                </w:p>
              </w:tc>
              <w:tc>
                <w:tcPr>
                  <w:tcW w:w="1489" w:type="dxa"/>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首次注册费</w:t>
                  </w:r>
                </w:p>
              </w:tc>
              <w:tc>
                <w:tcPr>
                  <w:tcW w:w="1489" w:type="dxa"/>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38272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vMerge w:val="continue"/>
                  <w:vAlign w:val="center"/>
                </w:tcPr>
                <w:p>
                  <w:pPr>
                    <w:pStyle w:val="2"/>
                    <w:jc w:val="center"/>
                    <w:rPr>
                      <w:rFonts w:hint="default" w:ascii="仿宋" w:hAnsi="仿宋" w:eastAsia="仿宋" w:cs="宋体"/>
                      <w:kern w:val="0"/>
                      <w:sz w:val="24"/>
                      <w:szCs w:val="20"/>
                      <w:lang w:val="en-US" w:eastAsia="zh-CN" w:bidi="ar-SA"/>
                    </w:rPr>
                  </w:pPr>
                </w:p>
              </w:tc>
              <w:tc>
                <w:tcPr>
                  <w:tcW w:w="1489" w:type="dxa"/>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变更注册费</w:t>
                  </w:r>
                </w:p>
              </w:tc>
              <w:tc>
                <w:tcPr>
                  <w:tcW w:w="1489" w:type="dxa"/>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16020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vMerge w:val="continue"/>
                  <w:vAlign w:val="center"/>
                </w:tcPr>
                <w:p>
                  <w:pPr>
                    <w:pStyle w:val="2"/>
                    <w:jc w:val="center"/>
                    <w:rPr>
                      <w:rFonts w:hint="default" w:ascii="仿宋" w:hAnsi="仿宋" w:eastAsia="仿宋" w:cs="宋体"/>
                      <w:kern w:val="0"/>
                      <w:sz w:val="24"/>
                      <w:szCs w:val="20"/>
                      <w:lang w:val="en-US" w:eastAsia="zh-CN" w:bidi="ar-SA"/>
                    </w:rPr>
                  </w:pPr>
                </w:p>
              </w:tc>
              <w:tc>
                <w:tcPr>
                  <w:tcW w:w="1489" w:type="dxa"/>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延续注册费（五年一次）</w:t>
                  </w:r>
                </w:p>
              </w:tc>
              <w:tc>
                <w:tcPr>
                  <w:tcW w:w="1489" w:type="dxa"/>
                  <w:vAlign w:val="center"/>
                </w:tcPr>
                <w:p>
                  <w:pPr>
                    <w:pStyle w:val="2"/>
                    <w:jc w:val="center"/>
                    <w:rPr>
                      <w:rFonts w:hint="default"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15870</w:t>
                  </w:r>
                </w:p>
              </w:tc>
            </w:tr>
          </w:tbl>
          <w:p>
            <w:pPr>
              <w:pStyle w:val="2"/>
              <w:rPr>
                <w:rFonts w:hint="eastAsia" w:ascii="仿宋" w:hAnsi="仿宋" w:eastAsia="仿宋" w:cs="宋体"/>
                <w:kern w:val="0"/>
                <w:sz w:val="24"/>
                <w:szCs w:val="20"/>
                <w:lang w:val="en-US" w:eastAsia="zh-CN" w:bidi="ar-SA"/>
              </w:rPr>
            </w:pPr>
            <w:r>
              <w:rPr>
                <w:rFonts w:hint="default" w:ascii="仿宋" w:hAnsi="仿宋" w:eastAsia="仿宋" w:cs="宋体"/>
                <w:kern w:val="0"/>
                <w:sz w:val="24"/>
                <w:szCs w:val="20"/>
                <w:lang w:val="en-US" w:eastAsia="zh-CN" w:bidi="ar-SA"/>
              </w:rPr>
              <w:t>注:医疗器械产品注册收费按《医疗器械注册管理与备案办法》《体外诊断试剂注册管理与备案办法》确定的注册单元计收</w:t>
            </w:r>
            <w:r>
              <w:rPr>
                <w:rFonts w:hint="eastAsia" w:ascii="仿宋" w:hAnsi="仿宋" w:eastAsia="仿宋" w:cs="宋体"/>
                <w:kern w:val="0"/>
                <w:sz w:val="24"/>
                <w:szCs w:val="20"/>
                <w:lang w:val="en-US" w:eastAsia="zh-CN" w:bidi="ar-SA"/>
              </w:rPr>
              <w:t>。</w:t>
            </w:r>
          </w:p>
          <w:p>
            <w:pPr>
              <w:pStyle w:val="3"/>
              <w:ind w:left="0" w:leftChars="0" w:firstLine="0" w:firstLineChars="0"/>
              <w:rPr>
                <w:rFonts w:hint="eastAsia" w:ascii="仿宋" w:hAnsi="仿宋" w:eastAsia="仿宋" w:cs="宋体"/>
                <w:kern w:val="0"/>
                <w:sz w:val="24"/>
                <w:szCs w:val="20"/>
                <w:lang w:val="en-US" w:eastAsia="zh-CN" w:bidi="ar-SA"/>
              </w:rPr>
            </w:pPr>
            <w:r>
              <w:rPr>
                <w:rFonts w:hint="eastAsia" w:ascii="仿宋" w:hAnsi="仿宋" w:eastAsia="仿宋" w:cs="宋体"/>
                <w:kern w:val="0"/>
                <w:sz w:val="24"/>
                <w:szCs w:val="20"/>
                <w:lang w:val="en-US" w:eastAsia="zh-CN" w:bidi="ar-SA"/>
              </w:rPr>
              <w:t>二、</w:t>
            </w:r>
            <w:r>
              <w:rPr>
                <w:rFonts w:hint="default" w:ascii="仿宋" w:hAnsi="仿宋" w:eastAsia="仿宋" w:cs="宋体"/>
                <w:kern w:val="0"/>
                <w:sz w:val="24"/>
                <w:szCs w:val="20"/>
                <w:lang w:val="en-US" w:eastAsia="zh-CN" w:bidi="ar-SA"/>
              </w:rPr>
              <w:t>小微企业收费优惠政策继续按照国家食品药品监督管理总局公告</w:t>
            </w:r>
            <w:r>
              <w:rPr>
                <w:rFonts w:hint="eastAsia" w:ascii="仿宋" w:hAnsi="仿宋" w:eastAsia="仿宋" w:cs="宋体"/>
                <w:kern w:val="0"/>
                <w:sz w:val="24"/>
                <w:szCs w:val="20"/>
                <w:lang w:val="en-US" w:eastAsia="zh-CN" w:bidi="ar-SA"/>
              </w:rPr>
              <w:t>（</w:t>
            </w:r>
            <w:r>
              <w:rPr>
                <w:rFonts w:hint="default" w:ascii="仿宋" w:hAnsi="仿宋" w:eastAsia="仿宋" w:cs="宋体"/>
                <w:kern w:val="0"/>
                <w:sz w:val="24"/>
                <w:szCs w:val="20"/>
                <w:lang w:val="en-US" w:eastAsia="zh-CN" w:bidi="ar-SA"/>
              </w:rPr>
              <w:t>2015年第53号</w:t>
            </w:r>
            <w:r>
              <w:rPr>
                <w:rFonts w:hint="eastAsia" w:ascii="仿宋" w:hAnsi="仿宋" w:eastAsia="仿宋" w:cs="宋体"/>
                <w:kern w:val="0"/>
                <w:sz w:val="24"/>
                <w:szCs w:val="20"/>
                <w:lang w:val="en-US" w:eastAsia="zh-CN" w:bidi="ar-SA"/>
              </w:rPr>
              <w:t>）</w:t>
            </w:r>
            <w:r>
              <w:rPr>
                <w:rFonts w:hint="default" w:ascii="仿宋" w:hAnsi="仿宋" w:eastAsia="仿宋" w:cs="宋体"/>
                <w:kern w:val="0"/>
                <w:sz w:val="24"/>
                <w:szCs w:val="20"/>
                <w:lang w:val="en-US" w:eastAsia="zh-CN" w:bidi="ar-SA"/>
              </w:rPr>
              <w:t>的规定执行</w:t>
            </w:r>
            <w:r>
              <w:rPr>
                <w:rFonts w:hint="eastAsia" w:ascii="仿宋" w:hAnsi="仿宋" w:eastAsia="仿宋" w:cs="宋体"/>
                <w:kern w:val="0"/>
                <w:sz w:val="24"/>
                <w:szCs w:val="20"/>
                <w:lang w:val="en-US" w:eastAsia="zh-CN" w:bidi="ar-SA"/>
              </w:rPr>
              <w:t>。</w:t>
            </w:r>
          </w:p>
          <w:p>
            <w:pPr>
              <w:rPr>
                <w:rFonts w:hint="eastAsia" w:ascii="仿宋" w:hAnsi="仿宋" w:eastAsia="仿宋"/>
                <w:sz w:val="24"/>
              </w:rPr>
            </w:pPr>
            <w:r>
              <w:rPr>
                <w:rFonts w:hint="eastAsia" w:ascii="仿宋" w:hAnsi="仿宋" w:eastAsia="仿宋" w:cs="宋体"/>
                <w:kern w:val="0"/>
                <w:sz w:val="24"/>
                <w:szCs w:val="20"/>
                <w:lang w:val="en-US" w:eastAsia="zh-CN" w:bidi="ar-SA"/>
              </w:rPr>
              <w:t>三、</w:t>
            </w:r>
            <w:r>
              <w:rPr>
                <w:rFonts w:hint="default" w:ascii="仿宋" w:hAnsi="仿宋" w:eastAsia="仿宋" w:cs="宋体"/>
                <w:kern w:val="0"/>
                <w:sz w:val="24"/>
                <w:szCs w:val="20"/>
                <w:lang w:val="en-US" w:eastAsia="zh-CN" w:bidi="ar-SA"/>
              </w:rPr>
              <w:t>本</w:t>
            </w:r>
            <w:r>
              <w:rPr>
                <w:rFonts w:hint="eastAsia" w:ascii="仿宋" w:hAnsi="仿宋" w:eastAsia="仿宋" w:cs="宋体"/>
                <w:kern w:val="0"/>
                <w:sz w:val="24"/>
                <w:szCs w:val="20"/>
                <w:lang w:val="en-US" w:eastAsia="zh-CN" w:bidi="ar-SA"/>
              </w:rPr>
              <w:t>通知自2023年9月25日</w:t>
            </w:r>
            <w:r>
              <w:rPr>
                <w:rFonts w:hint="default" w:ascii="仿宋" w:hAnsi="仿宋" w:eastAsia="仿宋" w:cs="宋体"/>
                <w:kern w:val="0"/>
                <w:sz w:val="24"/>
                <w:szCs w:val="20"/>
                <w:lang w:val="en-US" w:eastAsia="zh-CN" w:bidi="ar-SA"/>
              </w:rPr>
              <w:t>起执行</w:t>
            </w:r>
            <w:r>
              <w:rPr>
                <w:rFonts w:hint="eastAsia" w:ascii="仿宋" w:hAnsi="仿宋" w:eastAsia="仿宋" w:cs="宋体"/>
                <w:kern w:val="0"/>
                <w:sz w:val="24"/>
                <w:szCs w:val="20"/>
                <w:lang w:val="en-US" w:eastAsia="zh-CN" w:bidi="ar-SA"/>
              </w:rPr>
              <w:t>，《</w:t>
            </w:r>
            <w:r>
              <w:rPr>
                <w:rFonts w:hint="default" w:ascii="仿宋" w:hAnsi="仿宋" w:eastAsia="仿宋" w:cs="宋体"/>
                <w:kern w:val="0"/>
                <w:sz w:val="24"/>
                <w:szCs w:val="20"/>
                <w:lang w:val="en-US" w:eastAsia="zh-CN" w:bidi="ar-SA"/>
              </w:rPr>
              <w:t>江西省发展改革委江西省财政厅关于降低药品和医疗器械产品注册收费标准的通知</w:t>
            </w:r>
            <w:r>
              <w:rPr>
                <w:rFonts w:hint="eastAsia" w:ascii="仿宋" w:hAnsi="仿宋" w:eastAsia="仿宋" w:cs="宋体"/>
                <w:kern w:val="0"/>
                <w:sz w:val="24"/>
                <w:szCs w:val="20"/>
                <w:lang w:val="en-US" w:eastAsia="zh-CN" w:bidi="ar-SA"/>
              </w:rPr>
              <w:t>》（</w:t>
            </w:r>
            <w:r>
              <w:rPr>
                <w:rFonts w:hint="default" w:ascii="仿宋" w:hAnsi="仿宋" w:eastAsia="仿宋" w:cs="宋体"/>
                <w:kern w:val="0"/>
                <w:sz w:val="24"/>
                <w:szCs w:val="20"/>
                <w:lang w:val="en-US" w:eastAsia="zh-CN" w:bidi="ar-SA"/>
              </w:rPr>
              <w:t>赣发改收费</w:t>
            </w:r>
            <w:r>
              <w:rPr>
                <w:rFonts w:hint="eastAsia" w:ascii="仿宋" w:hAnsi="仿宋" w:eastAsia="仿宋"/>
                <w:sz w:val="24"/>
              </w:rPr>
              <w:t>〔</w:t>
            </w:r>
            <w:r>
              <w:rPr>
                <w:rFonts w:hint="default" w:ascii="仿宋" w:hAnsi="仿宋" w:eastAsia="仿宋" w:cs="宋体"/>
                <w:kern w:val="0"/>
                <w:sz w:val="24"/>
                <w:szCs w:val="20"/>
                <w:lang w:val="en-US" w:eastAsia="zh-CN" w:bidi="ar-SA"/>
              </w:rPr>
              <w:t>202</w:t>
            </w:r>
            <w:r>
              <w:rPr>
                <w:rFonts w:hint="eastAsia" w:ascii="仿宋" w:hAnsi="仿宋" w:eastAsia="仿宋" w:cs="宋体"/>
                <w:kern w:val="0"/>
                <w:sz w:val="24"/>
                <w:szCs w:val="20"/>
                <w:lang w:val="en-US" w:eastAsia="zh-CN" w:bidi="ar-SA"/>
              </w:rPr>
              <w:t>0</w:t>
            </w:r>
            <w:r>
              <w:rPr>
                <w:rFonts w:hint="eastAsia" w:ascii="仿宋" w:hAnsi="仿宋" w:eastAsia="仿宋"/>
                <w:sz w:val="24"/>
              </w:rPr>
              <w:t>〕</w:t>
            </w:r>
            <w:r>
              <w:rPr>
                <w:rFonts w:hint="eastAsia" w:ascii="仿宋" w:hAnsi="仿宋" w:eastAsia="仿宋"/>
                <w:sz w:val="24"/>
                <w:lang w:val="en-US" w:eastAsia="zh-CN"/>
              </w:rPr>
              <w:t>73号）</w:t>
            </w:r>
            <w:r>
              <w:rPr>
                <w:rFonts w:hint="default" w:ascii="仿宋" w:hAnsi="仿宋" w:eastAsia="仿宋" w:cs="宋体"/>
                <w:kern w:val="0"/>
                <w:sz w:val="24"/>
                <w:szCs w:val="20"/>
                <w:lang w:val="en-US" w:eastAsia="zh-CN" w:bidi="ar-SA"/>
              </w:rPr>
              <w:t>同时废</w:t>
            </w:r>
            <w:r>
              <w:rPr>
                <w:rFonts w:hint="eastAsia" w:ascii="仿宋" w:hAnsi="仿宋" w:eastAsia="仿宋" w:cs="宋体"/>
                <w:kern w:val="0"/>
                <w:sz w:val="24"/>
                <w:szCs w:val="20"/>
                <w:lang w:val="en-US" w:eastAsia="zh-CN" w:bidi="ar-SA"/>
              </w:rPr>
              <w:t>止。</w:t>
            </w:r>
          </w:p>
        </w:tc>
      </w:tr>
    </w:tbl>
    <w:p>
      <w:pPr>
        <w:spacing w:line="20" w:lineRule="exact"/>
        <w:rPr>
          <w:rFonts w:ascii="仿宋" w:hAnsi="仿宋" w:eastAsia="仿宋"/>
          <w:sz w:val="24"/>
        </w:rPr>
      </w:pPr>
      <w:bookmarkStart w:id="17" w:name="_GoBack"/>
      <w:bookmarkEnd w:id="17"/>
    </w:p>
    <w:sectPr>
      <w:headerReference r:id="rId3" w:type="default"/>
      <w:footerReference r:id="rId4" w:type="default"/>
      <w:pgSz w:w="8420" w:h="11907"/>
      <w:pgMar w:top="680" w:right="680" w:bottom="680" w:left="624" w:header="284" w:footer="45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left"/>
      <w:rPr>
        <w:sz w:val="18"/>
      </w:rPr>
    </w:pPr>
    <w:r>
      <w:rPr>
        <w:sz w:val="18"/>
      </w:rPr>
      <w:fldChar w:fldCharType="begin"/>
    </w:r>
    <w:r>
      <w:rPr>
        <w:sz w:val="18"/>
      </w:rPr>
      <w:instrText xml:space="preserve">PAGE</w:instrText>
    </w:r>
    <w:r>
      <w:rPr>
        <w:sz w:val="18"/>
      </w:rPr>
      <w:fldChar w:fldCharType="separate"/>
    </w:r>
    <w:r>
      <w:rPr>
        <w:sz w:val="18"/>
      </w:rPr>
      <w:t>25</w:t>
    </w:r>
    <w:r>
      <w:rPr>
        <w:sz w:val="18"/>
      </w:rPr>
      <w:fldChar w:fldCharType="end"/>
    </w:r>
  </w:p>
  <w:p>
    <w:pPr>
      <w:tabs>
        <w:tab w:val="right" w:pos="4153"/>
        <w:tab w:val="center" w:pos="8306"/>
      </w:tabs>
      <w:snapToGrid w:val="0"/>
      <w:jc w:val="left"/>
      <w:rPr>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cent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xZjg3MjBmNGUwZGIxNjc1M2NhYjA4NzI3YjQyZWMifQ=="/>
  </w:docVars>
  <w:rsids>
    <w:rsidRoot w:val="00427D54"/>
    <w:rsid w:val="00016E88"/>
    <w:rsid w:val="0006505C"/>
    <w:rsid w:val="00087872"/>
    <w:rsid w:val="0009237C"/>
    <w:rsid w:val="000A251F"/>
    <w:rsid w:val="000C1FCA"/>
    <w:rsid w:val="000C6F83"/>
    <w:rsid w:val="0020177A"/>
    <w:rsid w:val="00213CE4"/>
    <w:rsid w:val="00234CB5"/>
    <w:rsid w:val="002A18CF"/>
    <w:rsid w:val="00357155"/>
    <w:rsid w:val="003C0572"/>
    <w:rsid w:val="003C19F4"/>
    <w:rsid w:val="003E04E3"/>
    <w:rsid w:val="00422572"/>
    <w:rsid w:val="00427D54"/>
    <w:rsid w:val="004A61D3"/>
    <w:rsid w:val="004E3655"/>
    <w:rsid w:val="004E3741"/>
    <w:rsid w:val="004F226F"/>
    <w:rsid w:val="00507086"/>
    <w:rsid w:val="005417EB"/>
    <w:rsid w:val="00575805"/>
    <w:rsid w:val="005922B0"/>
    <w:rsid w:val="006516E5"/>
    <w:rsid w:val="00661CD4"/>
    <w:rsid w:val="00665BCF"/>
    <w:rsid w:val="00723D93"/>
    <w:rsid w:val="00770A0D"/>
    <w:rsid w:val="00771B2D"/>
    <w:rsid w:val="0079291A"/>
    <w:rsid w:val="007D5637"/>
    <w:rsid w:val="009454D7"/>
    <w:rsid w:val="00946B36"/>
    <w:rsid w:val="00A016EA"/>
    <w:rsid w:val="00AE47B9"/>
    <w:rsid w:val="00B03C35"/>
    <w:rsid w:val="00B566D8"/>
    <w:rsid w:val="00B761B7"/>
    <w:rsid w:val="00BB7E73"/>
    <w:rsid w:val="00C10F7F"/>
    <w:rsid w:val="00C22C78"/>
    <w:rsid w:val="00C4423F"/>
    <w:rsid w:val="00CE72A4"/>
    <w:rsid w:val="00CE7C6B"/>
    <w:rsid w:val="00D4070C"/>
    <w:rsid w:val="00D41A88"/>
    <w:rsid w:val="00D64A87"/>
    <w:rsid w:val="00E12F47"/>
    <w:rsid w:val="00E6025B"/>
    <w:rsid w:val="00EC37B1"/>
    <w:rsid w:val="00F10372"/>
    <w:rsid w:val="00F47CF1"/>
    <w:rsid w:val="00F80FE2"/>
    <w:rsid w:val="131E6AA5"/>
    <w:rsid w:val="14643D5A"/>
    <w:rsid w:val="251B70E4"/>
    <w:rsid w:val="26A76F69"/>
    <w:rsid w:val="2CE2294A"/>
    <w:rsid w:val="2E791CCC"/>
    <w:rsid w:val="33F26834"/>
    <w:rsid w:val="373105D0"/>
    <w:rsid w:val="38042FDA"/>
    <w:rsid w:val="3FB2291A"/>
    <w:rsid w:val="48311BC9"/>
    <w:rsid w:val="52A97D03"/>
    <w:rsid w:val="57354791"/>
    <w:rsid w:val="5A475D28"/>
    <w:rsid w:val="5D982766"/>
    <w:rsid w:val="5E1B6804"/>
    <w:rsid w:val="62234F9A"/>
    <w:rsid w:val="6BAC0EED"/>
    <w:rsid w:val="6CB14966"/>
    <w:rsid w:val="7A6730A5"/>
    <w:rsid w:val="7E132BFC"/>
    <w:rsid w:val="7F806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rPr>
      <w:kern w:val="0"/>
      <w:sz w:val="20"/>
      <w:szCs w:val="20"/>
    </w:rPr>
  </w:style>
  <w:style w:type="paragraph" w:styleId="3">
    <w:name w:val="toc 5"/>
    <w:basedOn w:val="1"/>
    <w:next w:val="1"/>
    <w:qFormat/>
    <w:uiPriority w:val="0"/>
    <w:pPr>
      <w:wordWrap w:val="0"/>
      <w:ind w:left="1275"/>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customStyle="1" w:styleId="13">
    <w:name w:val="font01"/>
    <w:basedOn w:val="10"/>
    <w:qFormat/>
    <w:uiPriority w:val="0"/>
    <w:rPr>
      <w:color w:val="FF0000"/>
      <w:u w:val="none"/>
    </w:rPr>
  </w:style>
  <w:style w:type="character" w:customStyle="1" w:styleId="14">
    <w:name w:val="批注框文本 Char"/>
    <w:basedOn w:val="10"/>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viewRoot xmlns="http://www.founder.com/review">
  <DuplicateChecking Path="C:\Users\Administrator\AppData\Local\Temp\00b1a71d-77d0-4a6c-849f-c849a1372712.xml"/>
  <Review inspectType="易错词检查" inspectCategory="错误" rule="" lookup="年" content="的" source="" errorType="0" context="三、本公告自2021的6月10日起执行" id="22502" bkName="bkReivew22502" note="0" index="10"/>
</ReviewRoot>
</file>

<file path=customXml/item2.xml><?xml version="1.0" encoding="utf-8"?>
<ReviewRoot xmlns="http://www.founder.com/knowledge"/>
</file>

<file path=customXml/item3.xml><?xml version="1.0" encoding="utf-8"?>
<ReviewRoot xmlns="http://www.founder.com/style">
  <Review xmlPath="C:\Users\Administrator\Documents\方正审校\Temp\Space\20211117\wordStyle\f93c781d-bf40-46e8-a954-6e954fabcba8.xml" httpUrl="http://gateway.book.founderss.cn/book-review-api/api/doc/4c612b9b-4281-4aa1-93ad-5c102876defe?type=1/docx"/>
</ReviewRoot>
</file>

<file path=customXml/itemProps1.xml><?xml version="1.0" encoding="utf-8"?>
<ds:datastoreItem xmlns:ds="http://schemas.openxmlformats.org/officeDocument/2006/customXml" ds:itemID="{395237F0-D418-42F8-AA71-FA46B89BC7E9}">
  <ds:schemaRefs/>
</ds:datastoreItem>
</file>

<file path=customXml/itemProps2.xml><?xml version="1.0" encoding="utf-8"?>
<ds:datastoreItem xmlns:ds="http://schemas.openxmlformats.org/officeDocument/2006/customXml" ds:itemID="{008DD67F-BAAC-4E06-AC40-FC6ABA0EBB30}">
  <ds:schemaRefs/>
</ds:datastoreItem>
</file>

<file path=customXml/itemProps3.xml><?xml version="1.0" encoding="utf-8"?>
<ds:datastoreItem xmlns:ds="http://schemas.openxmlformats.org/officeDocument/2006/customXml" ds:itemID="{1C157FE2-5A76-4624-93E0-A95B96ED63EC}">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31</Pages>
  <Words>4591</Words>
  <Characters>5006</Characters>
  <Lines>715</Lines>
  <Paragraphs>239</Paragraphs>
  <TotalTime>14</TotalTime>
  <ScaleCrop>false</ScaleCrop>
  <LinksUpToDate>false</LinksUpToDate>
  <CharactersWithSpaces>9358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2021-11-17T09:39:00Z</dcterms:created>
  <dc:creator>User</dc:creator>
  <cp:lastModifiedBy>秋&amp;天</cp:lastModifiedBy>
  <cp:lastPrinted>2021-11-17T02:17:00Z</cp:lastPrinted>
  <dcterms:modified xsi:type="dcterms:W3CDTF">2023-11-03T02:38:56Z</dcterms:modified>
  <dc:title>宜春市扶持企业发展政策文件汇编</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E9291AB9BA0F4288A172351A5B1855AD_13</vt:lpwstr>
  </property>
</Properties>
</file>